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emf" ContentType="image/x-emf"/>
  <Default Extension="jpeg" ContentType="image/jpeg"/>
  <Default Extension="wmf" ContentType="image/x-wmf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3685" w:rsidRDefault="00073685" w:rsidP="0016012F">
      <w:pPr>
        <w:pStyle w:val="ac"/>
      </w:pPr>
    </w:p>
    <w:p w:rsidR="00073685" w:rsidRPr="009B6996" w:rsidRDefault="00073685" w:rsidP="0016012F">
      <w:pPr>
        <w:pStyle w:val="ac"/>
      </w:pPr>
      <w:r w:rsidRPr="009B6996">
        <w:t>Экз._______</w:t>
      </w:r>
    </w:p>
    <w:p w:rsidR="00073685" w:rsidRPr="009B6996" w:rsidRDefault="00073685" w:rsidP="0016012F"/>
    <w:p w:rsidR="00073685" w:rsidRPr="009B6996" w:rsidRDefault="00073685" w:rsidP="0016012F"/>
    <w:p w:rsidR="00073685" w:rsidRDefault="00073685" w:rsidP="006C08B7">
      <w:pPr>
        <w:ind w:firstLine="0"/>
        <w:jc w:val="center"/>
        <w:rPr>
          <w:b/>
          <w:bCs/>
          <w:caps/>
          <w:sz w:val="32"/>
          <w:szCs w:val="32"/>
        </w:rPr>
      </w:pPr>
      <w:r w:rsidRPr="00A46B78">
        <w:rPr>
          <w:b/>
          <w:bCs/>
          <w:caps/>
          <w:sz w:val="32"/>
          <w:szCs w:val="32"/>
        </w:rPr>
        <w:t xml:space="preserve">Реконструкция ПС </w:t>
      </w:r>
      <w:r>
        <w:rPr>
          <w:b/>
          <w:bCs/>
          <w:caps/>
          <w:sz w:val="32"/>
          <w:szCs w:val="32"/>
        </w:rPr>
        <w:t>ПЕСЧАНАЯ</w:t>
      </w:r>
    </w:p>
    <w:p w:rsidR="00073685" w:rsidRPr="00DA60BF" w:rsidRDefault="00073685" w:rsidP="006C08B7">
      <w:pPr>
        <w:ind w:firstLine="0"/>
        <w:jc w:val="center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>(замена трансформаторов 2</w:t>
      </w:r>
      <w:r>
        <w:rPr>
          <w:b/>
          <w:bCs/>
          <w:caps/>
          <w:sz w:val="32"/>
          <w:szCs w:val="32"/>
          <w:lang w:val="en-US"/>
        </w:rPr>
        <w:t>x</w:t>
      </w:r>
      <w:r>
        <w:rPr>
          <w:b/>
          <w:bCs/>
          <w:caps/>
          <w:sz w:val="32"/>
          <w:szCs w:val="32"/>
        </w:rPr>
        <w:t>6,3 на 2Х16 МВА)</w:t>
      </w:r>
    </w:p>
    <w:p w:rsidR="00073685" w:rsidRPr="009B6996" w:rsidRDefault="00073685" w:rsidP="006C08B7">
      <w:pPr>
        <w:ind w:firstLine="0"/>
        <w:jc w:val="center"/>
        <w:rPr>
          <w:b/>
          <w:bCs/>
          <w:caps/>
          <w:sz w:val="32"/>
          <w:szCs w:val="32"/>
        </w:rPr>
      </w:pPr>
    </w:p>
    <w:p w:rsidR="00073685" w:rsidRPr="009B6996" w:rsidRDefault="00073685" w:rsidP="0016012F"/>
    <w:p w:rsidR="00073685" w:rsidRPr="009B6996" w:rsidRDefault="00073685" w:rsidP="0016012F"/>
    <w:p w:rsidR="00073685" w:rsidRPr="009B6996" w:rsidRDefault="00073685" w:rsidP="00E44340">
      <w:pPr>
        <w:ind w:firstLine="0"/>
        <w:jc w:val="center"/>
        <w:rPr>
          <w:b/>
          <w:bCs/>
          <w:caps/>
          <w:sz w:val="32"/>
          <w:szCs w:val="32"/>
        </w:rPr>
      </w:pPr>
      <w:r w:rsidRPr="009B6996">
        <w:rPr>
          <w:b/>
          <w:bCs/>
          <w:caps/>
          <w:sz w:val="32"/>
          <w:szCs w:val="32"/>
        </w:rPr>
        <w:t>Проектная ДОКУМЕНТАЦИЯ</w:t>
      </w:r>
    </w:p>
    <w:p w:rsidR="00073685" w:rsidRPr="00C67481" w:rsidRDefault="00073685" w:rsidP="00C67481"/>
    <w:p w:rsidR="00073685" w:rsidRDefault="00073685" w:rsidP="00E44340">
      <w:pPr>
        <w:pStyle w:val="16"/>
        <w:rPr>
          <w:szCs w:val="24"/>
        </w:rPr>
      </w:pPr>
      <w:r>
        <w:rPr>
          <w:szCs w:val="24"/>
        </w:rPr>
        <w:t>Общая пояснительная записка</w:t>
      </w:r>
    </w:p>
    <w:p w:rsidR="00073685" w:rsidRPr="00AA5EE8" w:rsidRDefault="00073685" w:rsidP="00D86420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ПЕРВЫЙ ЭТАП</w:t>
      </w:r>
    </w:p>
    <w:p w:rsidR="00073685" w:rsidRPr="00C67481" w:rsidRDefault="00073685" w:rsidP="00C67481"/>
    <w:p w:rsidR="00073685" w:rsidRPr="009B6996" w:rsidRDefault="00073685" w:rsidP="00BB4BF4">
      <w:pPr>
        <w:pStyle w:val="16"/>
        <w:rPr>
          <w:rStyle w:val="PageNumber"/>
        </w:rPr>
      </w:pPr>
      <w:r>
        <w:rPr>
          <w:szCs w:val="24"/>
        </w:rPr>
        <w:t>01-07/12</w:t>
      </w:r>
      <w:r w:rsidRPr="009B6996">
        <w:rPr>
          <w:szCs w:val="24"/>
        </w:rPr>
        <w:t>-</w:t>
      </w:r>
      <w:r>
        <w:rPr>
          <w:szCs w:val="24"/>
        </w:rPr>
        <w:t>ПЗ1</w:t>
      </w:r>
    </w:p>
    <w:p w:rsidR="00073685" w:rsidRPr="009B6996" w:rsidRDefault="00073685" w:rsidP="00BB4BF4">
      <w:pPr>
        <w:pStyle w:val="16"/>
        <w:rPr>
          <w:szCs w:val="24"/>
        </w:rPr>
      </w:pPr>
    </w:p>
    <w:p w:rsidR="00073685" w:rsidRDefault="00073685" w:rsidP="00BB4BF4">
      <w:pPr>
        <w:pStyle w:val="16"/>
        <w:rPr>
          <w:szCs w:val="24"/>
        </w:rPr>
      </w:pPr>
      <w:r w:rsidRPr="009B6996">
        <w:rPr>
          <w:szCs w:val="24"/>
        </w:rPr>
        <w:t xml:space="preserve">Том </w:t>
      </w:r>
      <w:r>
        <w:rPr>
          <w:szCs w:val="24"/>
        </w:rPr>
        <w:t>1.1</w:t>
      </w:r>
    </w:p>
    <w:p w:rsidR="00073685" w:rsidRPr="00890AA2" w:rsidRDefault="00073685" w:rsidP="00890AA2"/>
    <w:tbl>
      <w:tblPr>
        <w:tblpPr w:leftFromText="180" w:rightFromText="180" w:vertAnchor="page" w:horzAnchor="margin" w:tblpXSpec="center" w:tblpY="1053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67"/>
        <w:gridCol w:w="851"/>
        <w:gridCol w:w="1134"/>
        <w:gridCol w:w="851"/>
      </w:tblGrid>
      <w:tr w:rsidR="00073685" w:rsidRPr="005D4657" w:rsidTr="00890AA2">
        <w:trPr>
          <w:cantSplit/>
          <w:trHeight w:val="284"/>
        </w:trPr>
        <w:tc>
          <w:tcPr>
            <w:tcW w:w="567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 w:rsidRPr="005D4657">
              <w:rPr>
                <w:bCs/>
                <w:sz w:val="20"/>
              </w:rPr>
              <w:t>Изм.</w:t>
            </w: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 w:rsidRPr="005D4657">
              <w:rPr>
                <w:bCs/>
                <w:sz w:val="20"/>
              </w:rPr>
              <w:t>№ док.</w:t>
            </w:r>
          </w:p>
        </w:tc>
        <w:tc>
          <w:tcPr>
            <w:tcW w:w="1134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 w:rsidRPr="005D4657">
              <w:rPr>
                <w:bCs/>
                <w:sz w:val="20"/>
              </w:rPr>
              <w:t>Подп.</w:t>
            </w: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 w:rsidRPr="005D4657">
              <w:rPr>
                <w:bCs/>
                <w:sz w:val="20"/>
              </w:rPr>
              <w:t>Дата</w:t>
            </w:r>
          </w:p>
        </w:tc>
      </w:tr>
      <w:tr w:rsidR="00073685" w:rsidRPr="005D4657" w:rsidTr="00890AA2">
        <w:trPr>
          <w:cantSplit/>
          <w:trHeight w:val="284"/>
        </w:trPr>
        <w:tc>
          <w:tcPr>
            <w:tcW w:w="567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 w:rsidRPr="005D4657">
              <w:rPr>
                <w:bCs/>
                <w:sz w:val="20"/>
              </w:rPr>
              <w:t>1</w:t>
            </w: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088-12</w:t>
            </w:r>
          </w:p>
        </w:tc>
        <w:tc>
          <w:tcPr>
            <w:tcW w:w="1134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  <w:r w:rsidRPr="00BC018D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0.5pt;height:15pt">
                  <v:imagedata r:id="rId7" o:title=""/>
                </v:shape>
              </w:pict>
            </w: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6.11.12</w:t>
            </w:r>
          </w:p>
        </w:tc>
      </w:tr>
      <w:tr w:rsidR="00073685" w:rsidRPr="005D4657" w:rsidTr="00890AA2">
        <w:trPr>
          <w:cantSplit/>
          <w:trHeight w:val="284"/>
        </w:trPr>
        <w:tc>
          <w:tcPr>
            <w:tcW w:w="567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1134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</w:tr>
      <w:tr w:rsidR="00073685" w:rsidRPr="005D4657" w:rsidTr="00890AA2">
        <w:trPr>
          <w:cantSplit/>
          <w:trHeight w:val="284"/>
        </w:trPr>
        <w:tc>
          <w:tcPr>
            <w:tcW w:w="567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1134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</w:tr>
    </w:tbl>
    <w:p w:rsidR="00073685" w:rsidRDefault="00073685" w:rsidP="00890AA2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</w:p>
    <w:p w:rsidR="00073685" w:rsidRPr="006554AA" w:rsidRDefault="00073685" w:rsidP="00890AA2"/>
    <w:p w:rsidR="00073685" w:rsidRPr="006554AA" w:rsidRDefault="00073685" w:rsidP="00890AA2"/>
    <w:p w:rsidR="00073685" w:rsidRPr="006554AA" w:rsidRDefault="00073685" w:rsidP="00890AA2"/>
    <w:p w:rsidR="00073685" w:rsidRPr="009B6996" w:rsidRDefault="00073685" w:rsidP="00024FF3"/>
    <w:p w:rsidR="00073685" w:rsidRPr="009B6996" w:rsidRDefault="00073685" w:rsidP="00024FF3"/>
    <w:p w:rsidR="00073685" w:rsidRPr="009B6996" w:rsidRDefault="00073685" w:rsidP="00024FF3"/>
    <w:p w:rsidR="00073685" w:rsidRPr="009B6996" w:rsidRDefault="00073685" w:rsidP="00024FF3"/>
    <w:p w:rsidR="00073685" w:rsidRPr="009B6996" w:rsidRDefault="00073685" w:rsidP="00024FF3"/>
    <w:p w:rsidR="00073685" w:rsidRPr="009B6996" w:rsidRDefault="00073685" w:rsidP="00024FF3"/>
    <w:p w:rsidR="00073685" w:rsidRPr="009B6996" w:rsidRDefault="00073685" w:rsidP="00024FF3"/>
    <w:p w:rsidR="00073685" w:rsidRPr="009B6996" w:rsidRDefault="00073685" w:rsidP="007B6FE7">
      <w:pPr>
        <w:pStyle w:val="a1"/>
      </w:pPr>
      <w:r w:rsidRPr="009B6996">
        <w:t>Челябинск</w:t>
      </w:r>
    </w:p>
    <w:p w:rsidR="00073685" w:rsidRPr="009B6996" w:rsidRDefault="00073685" w:rsidP="0040104A">
      <w:pPr>
        <w:pStyle w:val="a1"/>
        <w:sectPr w:rsidR="00073685" w:rsidRPr="009B6996" w:rsidSect="00521100">
          <w:headerReference w:type="default" r:id="rId8"/>
          <w:footerReference w:type="default" r:id="rId9"/>
          <w:pgSz w:w="11906" w:h="16838" w:code="9"/>
          <w:pgMar w:top="851" w:right="624" w:bottom="719" w:left="1418" w:header="719" w:footer="503" w:gutter="0"/>
          <w:pgNumType w:start="1"/>
          <w:cols w:space="708"/>
          <w:docGrid w:linePitch="360"/>
        </w:sectPr>
      </w:pPr>
      <w:smartTag w:uri="urn:schemas-microsoft-com:office:smarttags" w:element="metricconverter">
        <w:smartTagPr>
          <w:attr w:name="ProductID" w:val="2012 г"/>
        </w:smartTagPr>
        <w:r w:rsidRPr="009B6996">
          <w:t>201</w:t>
        </w:r>
        <w:r>
          <w:t>2</w:t>
        </w:r>
        <w:r w:rsidRPr="009B6996">
          <w:t xml:space="preserve"> г</w:t>
        </w:r>
      </w:smartTag>
      <w:r w:rsidRPr="009B6996">
        <w:t>.</w:t>
      </w:r>
    </w:p>
    <w:p w:rsidR="00073685" w:rsidRPr="009B6996" w:rsidRDefault="00073685" w:rsidP="0040104A">
      <w:pPr>
        <w:pStyle w:val="a1"/>
        <w:rPr>
          <w:rStyle w:val="13"/>
          <w:color w:val="auto"/>
        </w:rPr>
      </w:pPr>
      <w:r w:rsidRPr="009B6996">
        <w:fldChar w:fldCharType="begin"/>
      </w:r>
      <w:r w:rsidRPr="009B6996">
        <w:instrText xml:space="preserve"> SEQ varpg1 \</w:instrText>
      </w:r>
      <w:r w:rsidRPr="009B6996">
        <w:rPr>
          <w:lang w:val="en-US"/>
        </w:rPr>
        <w:instrText>h</w:instrText>
      </w:r>
      <w:r w:rsidRPr="009B6996">
        <w:instrText xml:space="preserve"> \r</w:instrText>
      </w:r>
      <w:fldSimple w:instr=" DOCVARIABLE  BeginNumPage  \* MERGEFORMAT ">
        <w:r w:rsidRPr="009B6996">
          <w:instrText>1</w:instrText>
        </w:r>
      </w:fldSimple>
      <w:r w:rsidRPr="009B6996">
        <w:instrText xml:space="preserve"> </w:instrText>
      </w:r>
      <w:r w:rsidRPr="009B6996">
        <w:fldChar w:fldCharType="end"/>
      </w:r>
    </w:p>
    <w:p w:rsidR="00073685" w:rsidRPr="009B6996" w:rsidRDefault="00073685" w:rsidP="003E37CC"/>
    <w:p w:rsidR="00073685" w:rsidRPr="009B6996" w:rsidRDefault="00073685" w:rsidP="00AE12B5"/>
    <w:p w:rsidR="00073685" w:rsidRDefault="00073685" w:rsidP="0012514C">
      <w:pPr>
        <w:ind w:firstLine="0"/>
        <w:jc w:val="center"/>
        <w:rPr>
          <w:b/>
          <w:bCs/>
          <w:caps/>
          <w:sz w:val="32"/>
          <w:szCs w:val="32"/>
        </w:rPr>
      </w:pPr>
      <w:r w:rsidRPr="00A46B78">
        <w:rPr>
          <w:b/>
          <w:bCs/>
          <w:caps/>
          <w:sz w:val="32"/>
          <w:szCs w:val="32"/>
        </w:rPr>
        <w:t xml:space="preserve">Реконструкция ПС </w:t>
      </w:r>
      <w:r>
        <w:rPr>
          <w:b/>
          <w:bCs/>
          <w:caps/>
          <w:sz w:val="32"/>
          <w:szCs w:val="32"/>
        </w:rPr>
        <w:t>ПЕСЧАНАЯ</w:t>
      </w:r>
    </w:p>
    <w:p w:rsidR="00073685" w:rsidRPr="00DA60BF" w:rsidRDefault="00073685" w:rsidP="0012514C">
      <w:pPr>
        <w:ind w:firstLine="0"/>
        <w:jc w:val="center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>(замена трансформаторов 2</w:t>
      </w:r>
      <w:r>
        <w:rPr>
          <w:b/>
          <w:bCs/>
          <w:caps/>
          <w:sz w:val="32"/>
          <w:szCs w:val="32"/>
          <w:lang w:val="en-US"/>
        </w:rPr>
        <w:t>x</w:t>
      </w:r>
      <w:r>
        <w:rPr>
          <w:b/>
          <w:bCs/>
          <w:caps/>
          <w:sz w:val="32"/>
          <w:szCs w:val="32"/>
        </w:rPr>
        <w:t>6,3 на 2Х16 МВА)</w:t>
      </w:r>
    </w:p>
    <w:p w:rsidR="00073685" w:rsidRPr="009B6996" w:rsidRDefault="00073685" w:rsidP="00546823"/>
    <w:p w:rsidR="00073685" w:rsidRPr="009B6996" w:rsidRDefault="00073685" w:rsidP="00546823"/>
    <w:p w:rsidR="00073685" w:rsidRPr="009B6996" w:rsidRDefault="00073685" w:rsidP="006C08B7"/>
    <w:p w:rsidR="00073685" w:rsidRPr="009B6996" w:rsidRDefault="00073685" w:rsidP="006C08B7"/>
    <w:p w:rsidR="00073685" w:rsidRPr="009B6996" w:rsidRDefault="00073685" w:rsidP="006C08B7">
      <w:pPr>
        <w:ind w:firstLine="0"/>
        <w:jc w:val="center"/>
        <w:rPr>
          <w:b/>
          <w:bCs/>
          <w:caps/>
          <w:sz w:val="32"/>
          <w:szCs w:val="32"/>
        </w:rPr>
      </w:pPr>
      <w:r w:rsidRPr="009B6996">
        <w:rPr>
          <w:b/>
          <w:bCs/>
          <w:caps/>
          <w:sz w:val="32"/>
          <w:szCs w:val="32"/>
        </w:rPr>
        <w:t>Проектная ДОКУМЕНТАЦИЯ</w:t>
      </w:r>
    </w:p>
    <w:p w:rsidR="00073685" w:rsidRPr="009B6996" w:rsidRDefault="00073685" w:rsidP="006C08B7">
      <w:pPr>
        <w:pStyle w:val="16"/>
      </w:pPr>
    </w:p>
    <w:p w:rsidR="00073685" w:rsidRPr="009B6996" w:rsidRDefault="00073685" w:rsidP="006C08B7"/>
    <w:p w:rsidR="00073685" w:rsidRPr="009B6996" w:rsidRDefault="00073685" w:rsidP="005A61C7">
      <w:pPr>
        <w:pStyle w:val="16"/>
        <w:rPr>
          <w:szCs w:val="24"/>
        </w:rPr>
      </w:pPr>
      <w:r>
        <w:rPr>
          <w:szCs w:val="24"/>
        </w:rPr>
        <w:t>общая пояснительная записка</w:t>
      </w:r>
    </w:p>
    <w:p w:rsidR="00073685" w:rsidRPr="00AA5EE8" w:rsidRDefault="00073685" w:rsidP="00D86420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ПЕРВЫЙ ЭТАП</w:t>
      </w:r>
    </w:p>
    <w:p w:rsidR="00073685" w:rsidRPr="009B6996" w:rsidRDefault="00073685" w:rsidP="00BB4BF4"/>
    <w:p w:rsidR="00073685" w:rsidRPr="009B6996" w:rsidRDefault="00073685" w:rsidP="006C08B7">
      <w:pPr>
        <w:pStyle w:val="16"/>
      </w:pPr>
      <w:r>
        <w:rPr>
          <w:szCs w:val="24"/>
        </w:rPr>
        <w:t>01-07/12</w:t>
      </w:r>
      <w:r w:rsidRPr="009B6996">
        <w:rPr>
          <w:szCs w:val="24"/>
        </w:rPr>
        <w:t>-</w:t>
      </w:r>
      <w:r>
        <w:rPr>
          <w:szCs w:val="24"/>
        </w:rPr>
        <w:t>ПЗ1</w:t>
      </w:r>
    </w:p>
    <w:p w:rsidR="00073685" w:rsidRPr="009B6996" w:rsidRDefault="00073685" w:rsidP="0016012F"/>
    <w:p w:rsidR="00073685" w:rsidRPr="009B6996" w:rsidRDefault="00073685" w:rsidP="00BB4BF4">
      <w:pPr>
        <w:pStyle w:val="16"/>
        <w:rPr>
          <w:szCs w:val="24"/>
        </w:rPr>
      </w:pPr>
      <w:r w:rsidRPr="009B6996">
        <w:rPr>
          <w:szCs w:val="24"/>
        </w:rPr>
        <w:t xml:space="preserve">Том </w:t>
      </w:r>
      <w:r>
        <w:rPr>
          <w:szCs w:val="24"/>
        </w:rPr>
        <w:t>1.1</w:t>
      </w:r>
    </w:p>
    <w:p w:rsidR="00073685" w:rsidRDefault="00073685" w:rsidP="00890AA2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</w:p>
    <w:tbl>
      <w:tblPr>
        <w:tblpPr w:leftFromText="180" w:rightFromText="180" w:vertAnchor="page" w:horzAnchor="page" w:tblpX="4791" w:tblpY="101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67"/>
        <w:gridCol w:w="851"/>
        <w:gridCol w:w="1134"/>
        <w:gridCol w:w="851"/>
      </w:tblGrid>
      <w:tr w:rsidR="00073685" w:rsidRPr="005D4657" w:rsidTr="00890AA2">
        <w:trPr>
          <w:cantSplit/>
          <w:trHeight w:val="284"/>
        </w:trPr>
        <w:tc>
          <w:tcPr>
            <w:tcW w:w="567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 w:rsidRPr="005D4657">
              <w:rPr>
                <w:bCs/>
                <w:sz w:val="20"/>
              </w:rPr>
              <w:t>Изм.</w:t>
            </w: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 w:rsidRPr="005D4657">
              <w:rPr>
                <w:bCs/>
                <w:sz w:val="20"/>
              </w:rPr>
              <w:t>№ док.</w:t>
            </w:r>
          </w:p>
        </w:tc>
        <w:tc>
          <w:tcPr>
            <w:tcW w:w="1134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 w:rsidRPr="005D4657">
              <w:rPr>
                <w:bCs/>
                <w:sz w:val="20"/>
              </w:rPr>
              <w:t>Подп.</w:t>
            </w: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 w:rsidRPr="005D4657">
              <w:rPr>
                <w:bCs/>
                <w:sz w:val="20"/>
              </w:rPr>
              <w:t>Дата</w:t>
            </w:r>
          </w:p>
        </w:tc>
      </w:tr>
      <w:tr w:rsidR="00073685" w:rsidRPr="005D4657" w:rsidTr="00890AA2">
        <w:trPr>
          <w:cantSplit/>
          <w:trHeight w:val="284"/>
        </w:trPr>
        <w:tc>
          <w:tcPr>
            <w:tcW w:w="567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 w:rsidRPr="005D4657">
              <w:rPr>
                <w:bCs/>
                <w:sz w:val="20"/>
              </w:rPr>
              <w:t>1</w:t>
            </w: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088-12</w:t>
            </w:r>
          </w:p>
        </w:tc>
        <w:tc>
          <w:tcPr>
            <w:tcW w:w="1134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  <w:r w:rsidRPr="00BC018D">
              <w:pict>
                <v:shape id="_x0000_i1026" type="#_x0000_t75" style="width:40.5pt;height:15pt">
                  <v:imagedata r:id="rId7" o:title=""/>
                </v:shape>
              </w:pict>
            </w: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6.11.12</w:t>
            </w:r>
          </w:p>
        </w:tc>
      </w:tr>
      <w:tr w:rsidR="00073685" w:rsidRPr="005D4657" w:rsidTr="00890AA2">
        <w:trPr>
          <w:cantSplit/>
          <w:trHeight w:val="284"/>
        </w:trPr>
        <w:tc>
          <w:tcPr>
            <w:tcW w:w="567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1134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</w:tr>
      <w:tr w:rsidR="00073685" w:rsidRPr="005D4657" w:rsidTr="00890AA2">
        <w:trPr>
          <w:cantSplit/>
          <w:trHeight w:val="284"/>
        </w:trPr>
        <w:tc>
          <w:tcPr>
            <w:tcW w:w="567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1134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  <w:tc>
          <w:tcPr>
            <w:tcW w:w="851" w:type="dxa"/>
            <w:vAlign w:val="center"/>
          </w:tcPr>
          <w:p w:rsidR="00073685" w:rsidRPr="005D4657" w:rsidRDefault="00073685" w:rsidP="00890AA2">
            <w:pPr>
              <w:spacing w:line="240" w:lineRule="auto"/>
              <w:ind w:left="-108" w:right="-177" w:firstLine="0"/>
              <w:contextualSpacing/>
              <w:jc w:val="center"/>
              <w:rPr>
                <w:bCs/>
                <w:sz w:val="20"/>
                <w:lang w:val="en-US"/>
              </w:rPr>
            </w:pPr>
          </w:p>
        </w:tc>
      </w:tr>
    </w:tbl>
    <w:p w:rsidR="00073685" w:rsidRPr="006554AA" w:rsidRDefault="00073685" w:rsidP="00890AA2"/>
    <w:p w:rsidR="00073685" w:rsidRPr="006554AA" w:rsidRDefault="00073685" w:rsidP="00890AA2"/>
    <w:p w:rsidR="00073685" w:rsidRPr="006554AA" w:rsidRDefault="00073685" w:rsidP="00890AA2"/>
    <w:p w:rsidR="00073685" w:rsidRPr="009B6996" w:rsidRDefault="00073685" w:rsidP="0016012F">
      <w:r>
        <w:rPr>
          <w:noProof/>
        </w:rPr>
        <w:pict>
          <v:shape id="Рисунок 5" o:spid="_x0000_s1037" type="#_x0000_t75" style="position:absolute;left:0;text-align:left;margin-left:222pt;margin-top:3.3pt;width:102.65pt;height:85.05pt;z-index:-251651584;visibility:visible">
            <v:imagedata r:id="rId10" o:title="" cropbottom="4553f"/>
          </v:shape>
        </w:pict>
      </w:r>
    </w:p>
    <w:p w:rsidR="00073685" w:rsidRPr="009B6996" w:rsidRDefault="00073685" w:rsidP="0016012F">
      <w:pPr>
        <w:pStyle w:val="ad"/>
        <w:tabs>
          <w:tab w:val="left" w:pos="7080"/>
        </w:tabs>
      </w:pPr>
      <w:r w:rsidRPr="009B6996">
        <w:t>Директор</w:t>
      </w:r>
      <w:r w:rsidRPr="009B6996">
        <w:tab/>
        <w:t>С.В. Панов</w:t>
      </w:r>
    </w:p>
    <w:p w:rsidR="00073685" w:rsidRPr="009B6996" w:rsidRDefault="00073685" w:rsidP="0016012F">
      <w:pPr>
        <w:tabs>
          <w:tab w:val="left" w:pos="7020"/>
        </w:tabs>
      </w:pPr>
    </w:p>
    <w:p w:rsidR="00073685" w:rsidRPr="009B6996" w:rsidRDefault="00073685" w:rsidP="0016012F">
      <w:pPr>
        <w:tabs>
          <w:tab w:val="left" w:pos="7020"/>
        </w:tabs>
      </w:pPr>
      <w:r>
        <w:rPr>
          <w:noProof/>
        </w:rPr>
        <w:pict>
          <v:shape id="Рисунок 1195" o:spid="_x0000_s1038" type="#_x0000_t75" style="position:absolute;left:0;text-align:left;margin-left:246pt;margin-top:14.45pt;width:82.9pt;height:32.85pt;z-index:251650560;visibility:visible">
            <v:imagedata r:id="rId11" o:title="" croptop="16521f" cropbottom="32897f" cropleft="15965f" cropright="22854f"/>
          </v:shape>
        </w:pict>
      </w:r>
    </w:p>
    <w:p w:rsidR="00073685" w:rsidRPr="009B6996" w:rsidRDefault="00073685" w:rsidP="0016012F">
      <w:pPr>
        <w:pStyle w:val="ad"/>
        <w:tabs>
          <w:tab w:val="left" w:pos="7080"/>
        </w:tabs>
      </w:pPr>
      <w:r w:rsidRPr="009B6996">
        <w:t>Главный инженер проекта</w:t>
      </w:r>
      <w:r w:rsidRPr="009B6996">
        <w:tab/>
        <w:t>С.В. Нечкин</w:t>
      </w:r>
    </w:p>
    <w:p w:rsidR="00073685" w:rsidRPr="009B6996" w:rsidRDefault="00073685" w:rsidP="009E651C"/>
    <w:p w:rsidR="00073685" w:rsidRPr="009B6996" w:rsidRDefault="00073685" w:rsidP="009E651C"/>
    <w:p w:rsidR="00073685" w:rsidRPr="009B6996" w:rsidRDefault="00073685" w:rsidP="009E651C"/>
    <w:p w:rsidR="00073685" w:rsidRPr="009B6996" w:rsidRDefault="00073685" w:rsidP="009E651C">
      <w:pPr>
        <w:pStyle w:val="a1"/>
      </w:pPr>
      <w:r w:rsidRPr="009B6996">
        <w:t>Челябинск</w:t>
      </w:r>
    </w:p>
    <w:p w:rsidR="00073685" w:rsidRPr="009B6996" w:rsidRDefault="00073685" w:rsidP="007B6FE7">
      <w:pPr>
        <w:pStyle w:val="a1"/>
      </w:pPr>
      <w:smartTag w:uri="urn:schemas-microsoft-com:office:smarttags" w:element="metricconverter">
        <w:smartTagPr>
          <w:attr w:name="ProductID" w:val="2012 г"/>
        </w:smartTagPr>
        <w:r w:rsidRPr="009B6996">
          <w:t>201</w:t>
        </w:r>
        <w:r>
          <w:t>2</w:t>
        </w:r>
        <w:r w:rsidRPr="009B6996">
          <w:t xml:space="preserve"> г</w:t>
        </w:r>
      </w:smartTag>
      <w:r w:rsidRPr="009B6996">
        <w:t>.</w:t>
      </w:r>
    </w:p>
    <w:p w:rsidR="00073685" w:rsidRPr="009B6996" w:rsidRDefault="00073685" w:rsidP="007B6FE7">
      <w:pPr>
        <w:pStyle w:val="a1"/>
        <w:sectPr w:rsidR="00073685" w:rsidRPr="009B6996" w:rsidSect="00521100">
          <w:headerReference w:type="default" r:id="rId12"/>
          <w:footerReference w:type="default" r:id="rId13"/>
          <w:pgSz w:w="11906" w:h="16838" w:code="9"/>
          <w:pgMar w:top="851" w:right="624" w:bottom="719" w:left="1418" w:header="719" w:footer="503" w:gutter="0"/>
          <w:pgNumType w:start="1"/>
          <w:cols w:space="708"/>
          <w:docGrid w:linePitch="360"/>
        </w:sectPr>
      </w:pPr>
    </w:p>
    <w:p w:rsidR="00073685" w:rsidRPr="009B6996" w:rsidRDefault="00073685" w:rsidP="005A001F">
      <w:pPr>
        <w:jc w:val="center"/>
        <w:rPr>
          <w:b/>
        </w:rPr>
      </w:pPr>
      <w:r w:rsidRPr="009B6996">
        <w:rPr>
          <w:rStyle w:val="13"/>
          <w:color w:val="auto"/>
        </w:rPr>
        <w:fldChar w:fldCharType="begin"/>
      </w:r>
      <w:r w:rsidRPr="009B6996">
        <w:rPr>
          <w:rStyle w:val="13"/>
          <w:color w:val="auto"/>
        </w:rPr>
        <w:instrText xml:space="preserve"> SEQ varpg2 \h \r</w:instrText>
      </w:r>
      <w:r w:rsidRPr="009B6996">
        <w:rPr>
          <w:rStyle w:val="13"/>
          <w:color w:val="auto"/>
        </w:rPr>
        <w:fldChar w:fldCharType="begin"/>
      </w:r>
      <w:r w:rsidRPr="009B6996">
        <w:rPr>
          <w:rStyle w:val="13"/>
          <w:color w:val="auto"/>
        </w:rPr>
        <w:instrText xml:space="preserve"> =</w:instrText>
      </w:r>
      <w:r w:rsidRPr="009B6996">
        <w:rPr>
          <w:rStyle w:val="13"/>
          <w:color w:val="auto"/>
        </w:rPr>
        <w:fldChar w:fldCharType="begin"/>
      </w:r>
      <w:r w:rsidRPr="009B6996">
        <w:rPr>
          <w:rStyle w:val="13"/>
          <w:color w:val="auto"/>
        </w:rPr>
        <w:instrText xml:space="preserve"> SEQ varpg1 \c</w:instrText>
      </w:r>
      <w:r w:rsidRPr="009B6996">
        <w:rPr>
          <w:rStyle w:val="13"/>
          <w:color w:val="auto"/>
        </w:rPr>
        <w:fldChar w:fldCharType="separate"/>
      </w:r>
      <w:r>
        <w:rPr>
          <w:rStyle w:val="13"/>
          <w:noProof/>
          <w:color w:val="auto"/>
        </w:rPr>
        <w:instrText>1</w:instrText>
      </w:r>
      <w:r w:rsidRPr="009B6996">
        <w:rPr>
          <w:rStyle w:val="13"/>
          <w:color w:val="auto"/>
        </w:rPr>
        <w:fldChar w:fldCharType="end"/>
      </w:r>
      <w:r w:rsidRPr="009B6996">
        <w:rPr>
          <w:rStyle w:val="13"/>
          <w:color w:val="auto"/>
        </w:rPr>
        <w:instrText xml:space="preserve"> </w:instrText>
      </w:r>
      <w:r w:rsidRPr="009B6996">
        <w:rPr>
          <w:rStyle w:val="13"/>
          <w:color w:val="auto"/>
        </w:rPr>
        <w:fldChar w:fldCharType="separate"/>
      </w:r>
      <w:r>
        <w:rPr>
          <w:rStyle w:val="13"/>
          <w:noProof/>
          <w:color w:val="auto"/>
        </w:rPr>
        <w:instrText>1</w:instrText>
      </w:r>
      <w:r w:rsidRPr="009B6996">
        <w:rPr>
          <w:rStyle w:val="13"/>
          <w:color w:val="auto"/>
        </w:rPr>
        <w:fldChar w:fldCharType="end"/>
      </w:r>
      <w:r w:rsidRPr="009B6996">
        <w:rPr>
          <w:rStyle w:val="13"/>
          <w:color w:val="auto"/>
        </w:rPr>
        <w:instrText xml:space="preserve"> </w:instrText>
      </w:r>
      <w:r w:rsidRPr="009B6996">
        <w:rPr>
          <w:rStyle w:val="13"/>
          <w:color w:val="auto"/>
        </w:rPr>
        <w:fldChar w:fldCharType="end"/>
      </w:r>
      <w:r w:rsidRPr="009B6996">
        <w:rPr>
          <w:rStyle w:val="13"/>
          <w:color w:val="auto"/>
        </w:rPr>
        <w:fldChar w:fldCharType="begin"/>
      </w:r>
      <w:r w:rsidRPr="009B6996">
        <w:rPr>
          <w:rStyle w:val="13"/>
          <w:color w:val="auto"/>
        </w:rPr>
        <w:instrText xml:space="preserve"> SEQ varpg3 \h \r</w:instrText>
      </w:r>
      <w:r w:rsidRPr="009B6996">
        <w:rPr>
          <w:rStyle w:val="13"/>
          <w:color w:val="auto"/>
        </w:rPr>
        <w:fldChar w:fldCharType="begin"/>
      </w:r>
      <w:r w:rsidRPr="009B6996">
        <w:rPr>
          <w:rStyle w:val="13"/>
          <w:color w:val="auto"/>
        </w:rPr>
        <w:instrText xml:space="preserve"> =</w:instrText>
      </w:r>
      <w:r w:rsidRPr="009B6996">
        <w:rPr>
          <w:rStyle w:val="13"/>
          <w:color w:val="auto"/>
        </w:rPr>
        <w:fldChar w:fldCharType="begin"/>
      </w:r>
      <w:r w:rsidRPr="009B6996">
        <w:rPr>
          <w:rStyle w:val="13"/>
          <w:color w:val="auto"/>
        </w:rPr>
        <w:instrText xml:space="preserve"> SEQ varpg1 \c</w:instrText>
      </w:r>
      <w:r w:rsidRPr="009B6996">
        <w:rPr>
          <w:rStyle w:val="13"/>
          <w:color w:val="auto"/>
        </w:rPr>
        <w:fldChar w:fldCharType="separate"/>
      </w:r>
      <w:r>
        <w:rPr>
          <w:rStyle w:val="13"/>
          <w:noProof/>
          <w:color w:val="auto"/>
        </w:rPr>
        <w:instrText>1</w:instrText>
      </w:r>
      <w:r w:rsidRPr="009B6996">
        <w:rPr>
          <w:rStyle w:val="13"/>
          <w:color w:val="auto"/>
        </w:rPr>
        <w:fldChar w:fldCharType="end"/>
      </w:r>
      <w:r w:rsidRPr="009B6996">
        <w:rPr>
          <w:rStyle w:val="13"/>
          <w:color w:val="auto"/>
        </w:rPr>
        <w:instrText xml:space="preserve"> </w:instrText>
      </w:r>
      <w:r w:rsidRPr="009B6996">
        <w:rPr>
          <w:rStyle w:val="13"/>
          <w:color w:val="auto"/>
        </w:rPr>
        <w:fldChar w:fldCharType="separate"/>
      </w:r>
      <w:r>
        <w:rPr>
          <w:rStyle w:val="13"/>
          <w:noProof/>
          <w:color w:val="auto"/>
        </w:rPr>
        <w:instrText>1</w:instrText>
      </w:r>
      <w:r w:rsidRPr="009B6996">
        <w:rPr>
          <w:rStyle w:val="13"/>
          <w:color w:val="auto"/>
        </w:rPr>
        <w:fldChar w:fldCharType="end"/>
      </w:r>
      <w:r w:rsidRPr="009B6996">
        <w:rPr>
          <w:rStyle w:val="13"/>
          <w:color w:val="auto"/>
        </w:rPr>
        <w:instrText xml:space="preserve"> </w:instrText>
      </w:r>
      <w:r w:rsidRPr="009B6996">
        <w:rPr>
          <w:rStyle w:val="13"/>
          <w:color w:val="auto"/>
        </w:rPr>
        <w:fldChar w:fldCharType="end"/>
      </w:r>
      <w:r w:rsidRPr="009B6996">
        <w:rPr>
          <w:b/>
        </w:rPr>
        <w:t>АННОТАЦИЯ</w:t>
      </w:r>
    </w:p>
    <w:p w:rsidR="00073685" w:rsidRPr="009B6996" w:rsidRDefault="00073685" w:rsidP="00201739">
      <w:pPr>
        <w:ind w:firstLine="720"/>
      </w:pPr>
      <w:r w:rsidRPr="009B6996">
        <w:tab/>
        <w:t xml:space="preserve">Наименование объекта: «Реконструкция ПС </w:t>
      </w:r>
      <w:r>
        <w:t xml:space="preserve">Песчаная </w:t>
      </w:r>
      <w:r>
        <w:rPr>
          <w:color w:val="000000"/>
          <w:szCs w:val="24"/>
        </w:rPr>
        <w:t>(замена трансформаторов 2</w:t>
      </w:r>
      <w:r>
        <w:rPr>
          <w:color w:val="000000"/>
          <w:szCs w:val="24"/>
          <w:lang w:val="en-US"/>
        </w:rPr>
        <w:t>x</w:t>
      </w:r>
      <w:r w:rsidRPr="00CB2727">
        <w:rPr>
          <w:color w:val="000000"/>
          <w:szCs w:val="24"/>
        </w:rPr>
        <w:t>6</w:t>
      </w:r>
      <w:r>
        <w:rPr>
          <w:color w:val="000000"/>
          <w:szCs w:val="24"/>
        </w:rPr>
        <w:t>,3 на 2</w:t>
      </w:r>
      <w:r>
        <w:rPr>
          <w:color w:val="000000"/>
          <w:szCs w:val="24"/>
          <w:lang w:val="en-US"/>
        </w:rPr>
        <w:t>x</w:t>
      </w:r>
      <w:r>
        <w:rPr>
          <w:color w:val="000000"/>
          <w:szCs w:val="24"/>
        </w:rPr>
        <w:t>16 МВА)»</w:t>
      </w:r>
      <w:r w:rsidRPr="009B6996">
        <w:t xml:space="preserve">. Том </w:t>
      </w:r>
      <w:r>
        <w:t>1</w:t>
      </w:r>
      <w:r w:rsidRPr="009B6996">
        <w:t>.</w:t>
      </w:r>
      <w:r>
        <w:t>1.</w:t>
      </w:r>
    </w:p>
    <w:p w:rsidR="00073685" w:rsidRPr="009B6996" w:rsidRDefault="00073685" w:rsidP="00201739">
      <w:pPr>
        <w:ind w:firstLine="720"/>
      </w:pPr>
      <w:r w:rsidRPr="009B6996">
        <w:tab/>
        <w:t>Проектная документация разработана ООО «АрхСтройПроект» холдинг «РосЭнерго»</w:t>
      </w:r>
      <w:r w:rsidRPr="009B6996">
        <w:rPr>
          <w:b/>
        </w:rPr>
        <w:t xml:space="preserve"> </w:t>
      </w:r>
      <w:r w:rsidRPr="009B6996">
        <w:t>на основании:</w:t>
      </w:r>
    </w:p>
    <w:p w:rsidR="00073685" w:rsidRPr="009B6996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09"/>
        <w:jc w:val="both"/>
      </w:pPr>
      <w:r w:rsidRPr="00A46B78">
        <w:t xml:space="preserve">задания на проектирование по объекту </w:t>
      </w:r>
      <w:r w:rsidRPr="009B6996">
        <w:t xml:space="preserve">«Реконструкция ПС </w:t>
      </w:r>
      <w:r>
        <w:t xml:space="preserve">Песчаная </w:t>
      </w:r>
      <w:r>
        <w:rPr>
          <w:color w:val="000000"/>
          <w:szCs w:val="24"/>
        </w:rPr>
        <w:t>(замена трансформаторов 2</w:t>
      </w:r>
      <w:r>
        <w:rPr>
          <w:color w:val="000000"/>
          <w:szCs w:val="24"/>
          <w:lang w:val="en-US"/>
        </w:rPr>
        <w:t>x</w:t>
      </w:r>
      <w:r w:rsidRPr="00CB2727">
        <w:rPr>
          <w:color w:val="000000"/>
          <w:szCs w:val="24"/>
        </w:rPr>
        <w:t>6</w:t>
      </w:r>
      <w:r>
        <w:rPr>
          <w:color w:val="000000"/>
          <w:szCs w:val="24"/>
        </w:rPr>
        <w:t>,3 на 2</w:t>
      </w:r>
      <w:r>
        <w:rPr>
          <w:color w:val="000000"/>
          <w:szCs w:val="24"/>
          <w:lang w:val="en-US"/>
        </w:rPr>
        <w:t>x</w:t>
      </w:r>
      <w:r>
        <w:rPr>
          <w:color w:val="000000"/>
          <w:szCs w:val="24"/>
        </w:rPr>
        <w:t>16 МВА)»</w:t>
      </w:r>
      <w:r w:rsidRPr="00A46B78">
        <w:t>, подписанного директор</w:t>
      </w:r>
      <w:r>
        <w:t>ом</w:t>
      </w:r>
      <w:r w:rsidRPr="00A46B78">
        <w:t xml:space="preserve"> </w:t>
      </w:r>
      <w:r>
        <w:t>филиала «Ноябрьские электрические сети» ОАО «Тюменьэнерго</w:t>
      </w:r>
      <w:r w:rsidRPr="00A46B78">
        <w:t>»</w:t>
      </w:r>
      <w:r w:rsidRPr="009B6996">
        <w:t>;</w:t>
      </w:r>
    </w:p>
    <w:p w:rsidR="00073685" w:rsidRPr="009B6996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09"/>
        <w:jc w:val="both"/>
      </w:pPr>
      <w:r>
        <w:t>материалов инженерных изысканий</w:t>
      </w:r>
      <w:r w:rsidRPr="009B6996">
        <w:t xml:space="preserve">, </w:t>
      </w:r>
      <w:r w:rsidRPr="00BE4C32">
        <w:t>выполненных ООО «</w:t>
      </w:r>
      <w:r>
        <w:t>АСП» холдинг «РосЭнерго</w:t>
      </w:r>
      <w:r w:rsidRPr="00F15B50">
        <w:t>»</w:t>
      </w:r>
      <w:r w:rsidRPr="009B6996">
        <w:t>;</w:t>
      </w:r>
    </w:p>
    <w:p w:rsidR="00073685" w:rsidRPr="009B6996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09"/>
        <w:jc w:val="both"/>
        <w:rPr>
          <w:szCs w:val="24"/>
        </w:rPr>
      </w:pPr>
      <w:r w:rsidRPr="009B6996">
        <w:t xml:space="preserve">действующих нормативных документов по проектированию, строительству и </w:t>
      </w:r>
      <w:r w:rsidRPr="009B6996">
        <w:rPr>
          <w:szCs w:val="24"/>
        </w:rPr>
        <w:t>эксплуатации электрических сетей.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13"/>
      </w:tblGrid>
      <w:tr w:rsidR="00073685" w:rsidRPr="009B6996" w:rsidTr="0089199C">
        <w:trPr>
          <w:trHeight w:val="838"/>
        </w:trPr>
        <w:tc>
          <w:tcPr>
            <w:tcW w:w="9213" w:type="dxa"/>
          </w:tcPr>
          <w:p w:rsidR="00073685" w:rsidRPr="009B6996" w:rsidRDefault="00073685" w:rsidP="005A001F">
            <w:pPr>
              <w:ind w:firstLine="0"/>
              <w:rPr>
                <w:b/>
              </w:rPr>
            </w:pPr>
            <w:r>
              <w:rPr>
                <w:noProof/>
              </w:rPr>
              <w:pict>
                <v:shape id="Рисунок 1198" o:spid="_x0000_s1044" type="#_x0000_t75" style="position:absolute;left:0;text-align:left;margin-left:291.8pt;margin-top:53.05pt;width:51.6pt;height:20.45pt;z-index:251651584;visibility:visible">
                  <v:imagedata r:id="rId14" o:title="" croptop="16521f" cropbottom="32897f" cropleft="15965f" cropright="22854f"/>
                </v:shape>
              </w:pict>
            </w:r>
            <w:r w:rsidRPr="009B6996">
              <w:rPr>
                <w:b/>
              </w:rPr>
              <w:t xml:space="preserve">          Технические решения, принятые в проектной документации, соответствую требованиям норм, правил и стандартов, действующих на территории Российской Федерации.</w:t>
            </w:r>
          </w:p>
          <w:p w:rsidR="00073685" w:rsidRPr="009B6996" w:rsidRDefault="00073685" w:rsidP="005A001F">
            <w:pPr>
              <w:ind w:firstLine="0"/>
            </w:pPr>
            <w:r w:rsidRPr="009B6996">
              <w:t xml:space="preserve">                                                                                      ГИП____________/ С.В. Нечкин /</w:t>
            </w:r>
          </w:p>
        </w:tc>
      </w:tr>
    </w:tbl>
    <w:p w:rsidR="00073685" w:rsidRDefault="00073685" w:rsidP="005A001F">
      <w:pPr>
        <w:ind w:firstLine="0"/>
        <w:jc w:val="left"/>
      </w:pPr>
    </w:p>
    <w:p w:rsidR="00073685" w:rsidRDefault="00073685" w:rsidP="00CB3BB1">
      <w:pPr>
        <w:ind w:firstLine="0"/>
      </w:pPr>
      <w:r>
        <w:rPr>
          <w:noProof/>
        </w:rPr>
        <w:pict>
          <v:shape id="Рисунок 20" o:spid="_x0000_s1045" type="#_x0000_t75" style="position:absolute;left:0;text-align:left;margin-left:276pt;margin-top:16.25pt;width:59.75pt;height:16.3pt;z-index:251655680;visibility:visible">
            <v:imagedata r:id="rId15" o:title="" croptop="32998f" cropbottom="21362f" cropleft="17805f" cropright="14012f"/>
          </v:shape>
        </w:pict>
      </w:r>
      <w:r>
        <w:t>В разработке рабочей документации принимали участие:</w:t>
      </w:r>
    </w:p>
    <w:p w:rsidR="00073685" w:rsidRDefault="00073685" w:rsidP="00CB3BB1">
      <w:pPr>
        <w:spacing w:line="480" w:lineRule="auto"/>
        <w:ind w:left="720" w:firstLine="0"/>
      </w:pPr>
      <w:r>
        <w:rPr>
          <w:noProof/>
        </w:rPr>
        <w:pict>
          <v:shape id="Рисунок 21" o:spid="_x0000_s1046" type="#_x0000_t75" style="position:absolute;left:0;text-align:left;margin-left:282pt;margin-top:13.55pt;width:34.6pt;height:31.4pt;z-index:251656704;visibility:visible">
            <v:imagedata r:id="rId16" o:title="" croptop="26902f" cropbottom="22982f" cropleft="24405f" cropright="27114f"/>
          </v:shape>
        </w:pict>
      </w:r>
      <w:r>
        <w:tab/>
        <w:t xml:space="preserve">Инженер-проектировщик </w:t>
      </w:r>
      <w:r w:rsidRPr="0046297E">
        <w:t>I</w:t>
      </w:r>
      <w:r>
        <w:t xml:space="preserve"> категории</w:t>
      </w:r>
      <w:r>
        <w:tab/>
      </w:r>
      <w:r>
        <w:tab/>
      </w:r>
      <w:r>
        <w:tab/>
      </w:r>
      <w:r>
        <w:tab/>
      </w:r>
      <w:r>
        <w:tab/>
        <w:t xml:space="preserve">                                                   (А.С. Ванчугов)</w:t>
      </w:r>
    </w:p>
    <w:p w:rsidR="00073685" w:rsidRDefault="00073685" w:rsidP="00CB3BB1">
      <w:pPr>
        <w:spacing w:line="480" w:lineRule="auto"/>
      </w:pPr>
      <w:r>
        <w:rPr>
          <w:noProof/>
        </w:rPr>
        <w:pict>
          <v:shape id="Рисунок 22" o:spid="_x0000_s1047" type="#_x0000_t75" style="position:absolute;left:0;text-align:left;margin-left:282pt;margin-top:21.95pt;width:32.35pt;height:24.9pt;z-index:251654656;visibility:visible">
            <v:imagedata r:id="rId17" o:title="" croptop="24192f" cropbottom="25087f" cropleft="22779f" cropright="25953f"/>
          </v:shape>
        </w:pict>
      </w:r>
      <w:r>
        <w:t xml:space="preserve">Инженер-проектировщик </w:t>
      </w:r>
      <w:r w:rsidRPr="0046297E">
        <w:t>I</w:t>
      </w:r>
      <w:r>
        <w:t xml:space="preserve"> категории                                                   </w:t>
      </w:r>
      <w:r>
        <w:tab/>
      </w:r>
      <w:r w:rsidRPr="008A1A86">
        <w:t>(</w:t>
      </w:r>
      <w:r w:rsidRPr="0046297E">
        <w:t>C</w:t>
      </w:r>
      <w:r>
        <w:t>.В. Сотников</w:t>
      </w:r>
      <w:r w:rsidRPr="008A1A86">
        <w:t>)</w:t>
      </w:r>
    </w:p>
    <w:p w:rsidR="00073685" w:rsidRDefault="00073685" w:rsidP="00CB3BB1">
      <w:pPr>
        <w:spacing w:line="480" w:lineRule="auto"/>
      </w:pPr>
      <w:r>
        <w:rPr>
          <w:noProof/>
        </w:rPr>
        <w:pict>
          <v:shape id="_x0000_s1048" type="#_x0000_t75" style="position:absolute;left:0;text-align:left;margin-left:275.95pt;margin-top:19.15pt;width:50.7pt;height:24.3pt;z-index:251661824" wrapcoords="6671 5400 3494 8775 3176 10800 4447 16200 4447 16875 7941 20925 8259 20925 15247 20925 15565 20925 17153 16200 18424 14175 15882 10125 7941 5400 6671 5400">
            <v:imagedata r:id="rId18" o:title=""/>
            <w10:wrap type="tight"/>
          </v:shape>
          <o:OLEObject Type="Embed" ProgID="AutoCAD.Drawing.18" ShapeID="_x0000_s1048" DrawAspect="Content" ObjectID="_1416305198" r:id="rId19"/>
        </w:pict>
      </w:r>
      <w:r>
        <w:t xml:space="preserve">Инженер-проектировщик </w:t>
      </w:r>
      <w:r w:rsidRPr="0046297E">
        <w:t>I</w:t>
      </w:r>
      <w:r>
        <w:t xml:space="preserve"> категории                                                   </w:t>
      </w:r>
      <w:r w:rsidRPr="008A1A86">
        <w:tab/>
      </w:r>
      <w:r w:rsidRPr="008A1A86">
        <w:tab/>
      </w:r>
      <w:r w:rsidRPr="008A1A86">
        <w:tab/>
      </w:r>
      <w:r w:rsidRPr="008A1A86">
        <w:tab/>
      </w:r>
      <w:r>
        <w:tab/>
      </w:r>
      <w:r w:rsidRPr="008A1A86">
        <w:t>(</w:t>
      </w:r>
      <w:r>
        <w:t>П.О. Кожихов</w:t>
      </w:r>
      <w:r w:rsidRPr="008A1A86">
        <w:t>)</w:t>
      </w:r>
    </w:p>
    <w:p w:rsidR="00073685" w:rsidRDefault="00073685" w:rsidP="00CB3BB1">
      <w:pPr>
        <w:spacing w:line="480" w:lineRule="auto"/>
      </w:pPr>
      <w:r>
        <w:rPr>
          <w:noProof/>
        </w:rPr>
        <w:pict>
          <v:shape id="Рисунок 24" o:spid="_x0000_s1049" type="#_x0000_t75" style="position:absolute;left:0;text-align:left;margin-left:293.95pt;margin-top:18.55pt;width:48pt;height:27.75pt;z-index:251657728;visibility:visible" o:allowoverlap="f">
            <v:imagedata r:id="rId20" o:title="" croptop="14491f" cropbottom="30966f" cropleft="18463f" cropright="18560f"/>
          </v:shape>
        </w:pict>
      </w:r>
      <w:r>
        <w:t xml:space="preserve">Инженер-проектировщик </w:t>
      </w:r>
      <w:r w:rsidRPr="0046297E">
        <w:t>I</w:t>
      </w:r>
      <w:r>
        <w:rPr>
          <w:lang w:val="en-US"/>
        </w:rPr>
        <w:t>I</w:t>
      </w:r>
      <w:r>
        <w:t xml:space="preserve"> категории             </w:t>
      </w:r>
      <w:r>
        <w:tab/>
        <w:t xml:space="preserve">              </w:t>
      </w:r>
      <w:r>
        <w:tab/>
      </w:r>
      <w:r>
        <w:tab/>
      </w:r>
      <w:r>
        <w:tab/>
        <w:t xml:space="preserve">                     </w:t>
      </w:r>
      <w:r w:rsidRPr="00042C53">
        <w:t>(А.В. Кукуруза</w:t>
      </w:r>
      <w:r w:rsidRPr="008A1A86">
        <w:t>)</w:t>
      </w:r>
    </w:p>
    <w:p w:rsidR="00073685" w:rsidRDefault="00073685" w:rsidP="00CB3BB1">
      <w:pPr>
        <w:spacing w:line="480" w:lineRule="auto"/>
      </w:pPr>
      <w:r>
        <w:t xml:space="preserve">Инженер-проектировщик </w:t>
      </w:r>
      <w:r w:rsidRPr="0046297E">
        <w:t>I</w:t>
      </w:r>
      <w:r>
        <w:t xml:space="preserve"> категории                                                   </w:t>
      </w:r>
      <w:r w:rsidRPr="008A1A86">
        <w:tab/>
      </w:r>
      <w:r w:rsidRPr="008A1A86">
        <w:tab/>
      </w:r>
      <w:r w:rsidRPr="008A1A86">
        <w:tab/>
      </w:r>
      <w:r w:rsidRPr="008A1A86">
        <w:tab/>
      </w:r>
      <w:r>
        <w:tab/>
      </w:r>
      <w:r w:rsidRPr="008A1A86">
        <w:t>(</w:t>
      </w:r>
      <w:r>
        <w:t>Е.А. Шашкова</w:t>
      </w:r>
      <w:r w:rsidRPr="008A1A86">
        <w:t>)</w:t>
      </w:r>
    </w:p>
    <w:p w:rsidR="00073685" w:rsidRDefault="00073685" w:rsidP="00CB3BB1">
      <w:pPr>
        <w:spacing w:line="480" w:lineRule="auto"/>
      </w:pPr>
      <w:r>
        <w:rPr>
          <w:noProof/>
        </w:rPr>
        <w:pict>
          <v:shape id="_x0000_s1050" type="#_x0000_t75" style="position:absolute;left:0;text-align:left;margin-left:287.95pt;margin-top:17.35pt;width:66.75pt;height:24.75pt;z-index:251662848" wrapcoords="10921 3927 7766 7855 5825 11782 6067 14400 8009 20945 8252 20945 10193 20945 10436 20945 13348 15055 17717 12436 17474 5891 11892 3927 10921 3927">
            <v:imagedata r:id="rId21" o:title=""/>
            <w10:wrap type="tight"/>
          </v:shape>
          <o:OLEObject Type="Embed" ProgID="AutoCAD.Drawing.18" ShapeID="_x0000_s1050" DrawAspect="Content" ObjectID="_1416305197" r:id="rId22"/>
        </w:pict>
      </w:r>
      <w:r>
        <w:rPr>
          <w:noProof/>
        </w:rPr>
        <w:pict>
          <v:shape id="Рисунок 1" o:spid="_x0000_s1051" type="#_x0000_t75" alt="Подпись" style="position:absolute;left:0;text-align:left;margin-left:287.95pt;margin-top:-.65pt;width:55.75pt;height:14.4pt;z-index:251658752;visibility:visible">
            <v:imagedata r:id="rId23" o:title="" croptop="39601f" cropright="12924f"/>
          </v:shape>
        </w:pict>
      </w:r>
      <w:r>
        <w:t>Инженер-сметчик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                                                                             (С.А. Поспелов)</w:t>
      </w:r>
    </w:p>
    <w:p w:rsidR="00073685" w:rsidRDefault="00073685" w:rsidP="00042C53">
      <w:pPr>
        <w:spacing w:line="480" w:lineRule="auto"/>
      </w:pPr>
      <w:r>
        <w:rPr>
          <w:noProof/>
        </w:rPr>
        <w:pict>
          <v:shape id="Рисунок 27" o:spid="_x0000_s1052" type="#_x0000_t75" style="position:absolute;left:0;text-align:left;margin-left:293.95pt;margin-top:25.75pt;width:51.15pt;height:18.95pt;z-index:251659776;visibility:visible">
            <v:imagedata r:id="rId24" o:title="" croptop="23754f" cropbottom="25665f" cropleft="21770f" cropright="27169f"/>
          </v:shape>
        </w:pict>
      </w:r>
      <w:r>
        <w:t xml:space="preserve">Инженер-проектировщик </w:t>
      </w:r>
      <w:r w:rsidRPr="0046297E">
        <w:t>I</w:t>
      </w:r>
      <w:r>
        <w:rPr>
          <w:lang w:val="en-US"/>
        </w:rPr>
        <w:t>I</w:t>
      </w:r>
      <w:r>
        <w:t xml:space="preserve"> категории</w:t>
      </w:r>
      <w:r w:rsidRPr="008A1A86">
        <w:tab/>
      </w:r>
      <w:r w:rsidRPr="008A1A86">
        <w:tab/>
      </w:r>
      <w:r w:rsidRPr="008A1A86">
        <w:tab/>
      </w:r>
      <w:r w:rsidRPr="008A1A86">
        <w:tab/>
      </w:r>
      <w:r>
        <w:tab/>
        <w:t xml:space="preserve">            </w:t>
      </w:r>
      <w:r>
        <w:tab/>
        <w:t xml:space="preserve">                </w:t>
      </w:r>
      <w:r>
        <w:tab/>
      </w:r>
      <w:r>
        <w:tab/>
      </w:r>
      <w:r>
        <w:tab/>
        <w:t xml:space="preserve">     </w:t>
      </w:r>
      <w:r>
        <w:tab/>
        <w:t xml:space="preserve">        </w:t>
      </w:r>
      <w:r w:rsidRPr="008A1A86">
        <w:t>(</w:t>
      </w:r>
      <w:r>
        <w:t>И.С. Федорченко</w:t>
      </w:r>
      <w:r w:rsidRPr="008A1A86">
        <w:t>)</w:t>
      </w:r>
    </w:p>
    <w:p w:rsidR="00073685" w:rsidRDefault="00073685" w:rsidP="00042C53">
      <w:pPr>
        <w:spacing w:line="480" w:lineRule="auto"/>
        <w:ind w:left="720" w:firstLine="0"/>
        <w:jc w:val="left"/>
      </w:pPr>
      <w:r>
        <w:rPr>
          <w:noProof/>
        </w:rPr>
        <w:pict>
          <v:shape id="Рисунок 1222" o:spid="_x0000_s1053" type="#_x0000_t75" alt="лист2" style="position:absolute;left:0;text-align:left;margin-left:287.95pt;margin-top:16.15pt;width:53.25pt;height:26.25pt;z-index:-251655680;visibility:visible" wrapcoords="-304 0 -304 20983 21600 20983 21600 0 -304 0">
            <v:imagedata r:id="rId25" o:title=""/>
            <w10:wrap type="tight"/>
          </v:shape>
        </w:pict>
      </w:r>
      <w:r>
        <w:t xml:space="preserve">Инженер-проектировщик </w:t>
      </w:r>
      <w:r w:rsidRPr="0046297E">
        <w:t>II</w:t>
      </w:r>
      <w:r>
        <w:t xml:space="preserve"> категории                                                    </w:t>
      </w:r>
      <w:r>
        <w:tab/>
      </w:r>
      <w:r>
        <w:tab/>
      </w:r>
      <w:r>
        <w:tab/>
      </w:r>
      <w:r>
        <w:tab/>
      </w:r>
      <w:r>
        <w:tab/>
        <w:t xml:space="preserve">  (И</w:t>
      </w:r>
      <w:r w:rsidRPr="00042C53">
        <w:t>.С. Меньщикова</w:t>
      </w:r>
    </w:p>
    <w:p w:rsidR="00073685" w:rsidRDefault="00073685" w:rsidP="00042C53">
      <w:pPr>
        <w:spacing w:line="480" w:lineRule="auto"/>
        <w:ind w:left="720" w:firstLine="0"/>
        <w:jc w:val="left"/>
      </w:pPr>
      <w:r>
        <w:t xml:space="preserve">Инженер-проектировщик </w:t>
      </w:r>
      <w:r>
        <w:rPr>
          <w:lang w:val="en-US"/>
        </w:rPr>
        <w:t>II</w:t>
      </w:r>
      <w:r>
        <w:t xml:space="preserve"> категории                                                </w:t>
      </w:r>
      <w:r>
        <w:tab/>
        <w:t xml:space="preserve">  (Н.А. Бубнова)</w:t>
      </w:r>
    </w:p>
    <w:p w:rsidR="00073685" w:rsidRDefault="00073685" w:rsidP="005A001F">
      <w:pPr>
        <w:ind w:firstLine="0"/>
        <w:jc w:val="left"/>
      </w:pPr>
    </w:p>
    <w:p w:rsidR="00073685" w:rsidRDefault="00073685" w:rsidP="005A001F">
      <w:pPr>
        <w:ind w:firstLine="0"/>
        <w:jc w:val="left"/>
      </w:pPr>
    </w:p>
    <w:p w:rsidR="00073685" w:rsidRPr="009B6996" w:rsidRDefault="00073685" w:rsidP="0095086E">
      <w:pPr>
        <w:spacing w:line="480" w:lineRule="auto"/>
        <w:sectPr w:rsidR="00073685" w:rsidRPr="009B6996" w:rsidSect="00A57E60">
          <w:headerReference w:type="default" r:id="rId26"/>
          <w:footerReference w:type="default" r:id="rId27"/>
          <w:headerReference w:type="first" r:id="rId28"/>
          <w:footerReference w:type="first" r:id="rId29"/>
          <w:pgSz w:w="11906" w:h="16838" w:code="9"/>
          <w:pgMar w:top="998" w:right="624" w:bottom="719" w:left="1418" w:header="181" w:footer="970" w:gutter="0"/>
          <w:pgNumType w:start="2"/>
          <w:cols w:space="708"/>
          <w:docGrid w:linePitch="360"/>
        </w:sectPr>
      </w:pPr>
      <w:r w:rsidRPr="009B6996">
        <w:tab/>
      </w:r>
    </w:p>
    <w:tbl>
      <w:tblPr>
        <w:tblW w:w="10312" w:type="dxa"/>
        <w:tblInd w:w="-2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875"/>
        <w:gridCol w:w="3465"/>
        <w:gridCol w:w="4215"/>
        <w:gridCol w:w="1757"/>
      </w:tblGrid>
      <w:tr w:rsidR="00073685" w:rsidRPr="00062409" w:rsidTr="00FE7799">
        <w:trPr>
          <w:trHeight w:hRule="exact" w:val="851"/>
          <w:tblHeader/>
        </w:trPr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073685" w:rsidRPr="00062409" w:rsidRDefault="00073685" w:rsidP="00FE7799">
            <w:pPr>
              <w:pStyle w:val="ae"/>
              <w:rPr>
                <w:szCs w:val="24"/>
              </w:rPr>
            </w:pPr>
            <w:r w:rsidRPr="00062409">
              <w:rPr>
                <w:szCs w:val="24"/>
              </w:rPr>
              <w:t>Номер</w:t>
            </w:r>
          </w:p>
          <w:p w:rsidR="00073685" w:rsidRPr="00062409" w:rsidRDefault="00073685" w:rsidP="00FE7799">
            <w:pPr>
              <w:pStyle w:val="ae"/>
              <w:rPr>
                <w:szCs w:val="24"/>
              </w:rPr>
            </w:pPr>
            <w:r w:rsidRPr="00062409">
              <w:rPr>
                <w:szCs w:val="24"/>
              </w:rPr>
              <w:t>тома</w:t>
            </w:r>
          </w:p>
        </w:tc>
        <w:tc>
          <w:tcPr>
            <w:tcW w:w="3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073685" w:rsidRPr="00062409" w:rsidRDefault="00073685" w:rsidP="00FE7799">
            <w:pPr>
              <w:pStyle w:val="ae"/>
              <w:rPr>
                <w:szCs w:val="24"/>
              </w:rPr>
            </w:pPr>
            <w:r w:rsidRPr="00062409">
              <w:rPr>
                <w:szCs w:val="24"/>
              </w:rPr>
              <w:t>Обозначение</w:t>
            </w:r>
          </w:p>
        </w:tc>
        <w:tc>
          <w:tcPr>
            <w:tcW w:w="4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073685" w:rsidRPr="00062409" w:rsidRDefault="00073685" w:rsidP="00FE7799">
            <w:pPr>
              <w:pStyle w:val="ae"/>
              <w:rPr>
                <w:szCs w:val="24"/>
              </w:rPr>
            </w:pPr>
            <w:r w:rsidRPr="00062409">
              <w:rPr>
                <w:szCs w:val="24"/>
              </w:rPr>
              <w:t>Наименование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073685" w:rsidRPr="00062409" w:rsidRDefault="00073685" w:rsidP="00FE7799">
            <w:pPr>
              <w:pStyle w:val="ae"/>
              <w:rPr>
                <w:szCs w:val="24"/>
              </w:rPr>
            </w:pPr>
            <w:r w:rsidRPr="00062409">
              <w:rPr>
                <w:szCs w:val="24"/>
              </w:rPr>
              <w:t>Примечание</w:t>
            </w:r>
          </w:p>
        </w:tc>
      </w:tr>
      <w:tr w:rsidR="00073685" w:rsidRPr="00062409" w:rsidTr="00062409">
        <w:trPr>
          <w:trHeight w:val="565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  <w:r w:rsidRPr="00062409">
              <w:t>0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3"/>
              <w:rPr>
                <w:color w:val="auto"/>
                <w:szCs w:val="24"/>
              </w:rPr>
            </w:pPr>
            <w:r w:rsidRPr="00062409">
              <w:rPr>
                <w:color w:val="auto"/>
                <w:spacing w:val="-6"/>
                <w:szCs w:val="24"/>
                <w:lang w:val="en-US"/>
              </w:rPr>
              <w:t>01-07/12</w:t>
            </w:r>
            <w:r w:rsidRPr="00062409">
              <w:rPr>
                <w:color w:val="auto"/>
                <w:spacing w:val="-6"/>
                <w:szCs w:val="24"/>
              </w:rPr>
              <w:t>-СП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3"/>
              <w:rPr>
                <w:color w:val="auto"/>
                <w:szCs w:val="24"/>
              </w:rPr>
            </w:pPr>
            <w:r w:rsidRPr="00062409">
              <w:rPr>
                <w:color w:val="auto"/>
                <w:szCs w:val="24"/>
              </w:rPr>
              <w:t>Состав проекта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3"/>
              <w:jc w:val="center"/>
              <w:rPr>
                <w:color w:val="auto"/>
                <w:szCs w:val="24"/>
              </w:rPr>
            </w:pPr>
          </w:p>
        </w:tc>
      </w:tr>
      <w:tr w:rsidR="00073685" w:rsidRPr="00062409" w:rsidTr="00FE7799">
        <w:trPr>
          <w:trHeight w:val="851"/>
        </w:trPr>
        <w:tc>
          <w:tcPr>
            <w:tcW w:w="1031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3"/>
              <w:jc w:val="center"/>
              <w:rPr>
                <w:b/>
                <w:color w:val="auto"/>
                <w:szCs w:val="24"/>
              </w:rPr>
            </w:pPr>
            <w:r w:rsidRPr="00062409">
              <w:rPr>
                <w:b/>
                <w:color w:val="auto"/>
                <w:szCs w:val="24"/>
              </w:rPr>
              <w:t>Раздел 1. Пояснительная записка.</w:t>
            </w:r>
          </w:p>
        </w:tc>
      </w:tr>
      <w:tr w:rsidR="00073685" w:rsidRPr="00062409" w:rsidTr="00062409">
        <w:trPr>
          <w:trHeight w:val="562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  <w:r w:rsidRPr="00062409">
              <w:t>1.1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3"/>
              <w:rPr>
                <w:color w:val="auto"/>
                <w:szCs w:val="24"/>
              </w:rPr>
            </w:pPr>
            <w:r w:rsidRPr="00062409">
              <w:rPr>
                <w:color w:val="auto"/>
                <w:spacing w:val="-6"/>
                <w:szCs w:val="24"/>
              </w:rPr>
              <w:t>01-07/12-ПЗ1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3"/>
              <w:rPr>
                <w:color w:val="auto"/>
                <w:szCs w:val="24"/>
              </w:rPr>
            </w:pPr>
            <w:r w:rsidRPr="00062409">
              <w:rPr>
                <w:color w:val="auto"/>
                <w:szCs w:val="24"/>
              </w:rPr>
              <w:t>Пояснительная записка. Первый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3"/>
              <w:jc w:val="center"/>
              <w:rPr>
                <w:color w:val="auto"/>
                <w:szCs w:val="24"/>
              </w:rPr>
            </w:pPr>
          </w:p>
        </w:tc>
      </w:tr>
      <w:tr w:rsidR="00073685" w:rsidRPr="00062409" w:rsidTr="00062409">
        <w:trPr>
          <w:trHeight w:val="528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  <w:r w:rsidRPr="00062409">
              <w:t>1.2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3"/>
              <w:rPr>
                <w:color w:val="auto"/>
                <w:szCs w:val="24"/>
              </w:rPr>
            </w:pPr>
            <w:r w:rsidRPr="00062409">
              <w:rPr>
                <w:color w:val="auto"/>
                <w:spacing w:val="-6"/>
                <w:szCs w:val="24"/>
              </w:rPr>
              <w:t>01-07/12-ПЗ2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3"/>
              <w:rPr>
                <w:color w:val="auto"/>
                <w:szCs w:val="24"/>
              </w:rPr>
            </w:pPr>
            <w:r w:rsidRPr="00062409">
              <w:rPr>
                <w:color w:val="auto"/>
                <w:szCs w:val="24"/>
              </w:rPr>
              <w:t>Пояснительная записка. Второй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3"/>
              <w:jc w:val="center"/>
              <w:rPr>
                <w:color w:val="auto"/>
                <w:szCs w:val="24"/>
              </w:rPr>
            </w:pPr>
          </w:p>
        </w:tc>
      </w:tr>
      <w:tr w:rsidR="00073685" w:rsidRPr="00062409" w:rsidTr="00FE7799">
        <w:trPr>
          <w:trHeight w:val="851"/>
        </w:trPr>
        <w:tc>
          <w:tcPr>
            <w:tcW w:w="1031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  <w:rPr>
                <w:b/>
              </w:rPr>
            </w:pPr>
            <w:r w:rsidRPr="00062409">
              <w:rPr>
                <w:b/>
              </w:rPr>
              <w:t>Раздел 2. Схема планировочной организации земельного участка.</w:t>
            </w:r>
          </w:p>
        </w:tc>
      </w:tr>
      <w:tr w:rsidR="00073685" w:rsidRPr="00062409" w:rsidTr="00062409">
        <w:trPr>
          <w:trHeight w:val="554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2.1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-ПЗУ1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zCs w:val="24"/>
              </w:rPr>
              <w:t>Схема планировочной организации земельного участка. Первый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062409">
        <w:trPr>
          <w:trHeight w:val="520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2.2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-ПЗУ2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zCs w:val="24"/>
              </w:rPr>
              <w:t>Схема планировочной организации земельного участка. Второй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1031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vAlign w:val="center"/>
          </w:tcPr>
          <w:p w:rsidR="00073685" w:rsidRPr="00062409" w:rsidRDefault="00073685" w:rsidP="00FE7799">
            <w:pPr>
              <w:pStyle w:val="a4"/>
            </w:pPr>
            <w:r w:rsidRPr="00062409">
              <w:rPr>
                <w:b/>
              </w:rPr>
              <w:t>Раздел 3. Конструктивные и объемно-планировочные решения.</w:t>
            </w:r>
          </w:p>
        </w:tc>
      </w:tr>
      <w:tr w:rsidR="00073685" w:rsidRPr="00062409" w:rsidTr="00062409">
        <w:trPr>
          <w:trHeight w:val="698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3.1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-КР1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zCs w:val="24"/>
              </w:rPr>
              <w:t>Конструктивные и объемно-планировочные решения. Первый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3.2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-КР2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zCs w:val="24"/>
              </w:rPr>
              <w:t>Конструктивные и объемно-планировочные решения. Второй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1031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  <w:r w:rsidRPr="00062409">
              <w:rPr>
                <w:b/>
              </w:rPr>
              <w:t>Раздел 4. 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решений.</w:t>
            </w: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4.1.1.1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-ИОС1.1.1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zCs w:val="24"/>
              </w:rPr>
              <w:t xml:space="preserve">Часть 1. Книга 1.1.  </w:t>
            </w:r>
            <w:r w:rsidRPr="00062409">
              <w:rPr>
                <w:bCs/>
                <w:szCs w:val="24"/>
              </w:rPr>
              <w:t>Система электроснабжения. Электротехнические решения. Первый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4.1.1.2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-ИОС1.1.2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zCs w:val="24"/>
              </w:rPr>
              <w:t xml:space="preserve">Часть 1. Книга 1.2. </w:t>
            </w:r>
            <w:r w:rsidRPr="00062409">
              <w:rPr>
                <w:bCs/>
                <w:szCs w:val="24"/>
              </w:rPr>
              <w:t>Система электроснабжения. Электротехнические решения. Второй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4.1.2.1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-ИОС1.2.1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zCs w:val="24"/>
              </w:rPr>
              <w:t xml:space="preserve">Часть 1. Книга 2.1. </w:t>
            </w:r>
            <w:r w:rsidRPr="00062409">
              <w:rPr>
                <w:bCs/>
                <w:szCs w:val="24"/>
              </w:rPr>
              <w:t>Система электроснабжения. Схемы электрических соединений. Первый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4.1.2.2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-ИОС1.2.2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zCs w:val="24"/>
              </w:rPr>
              <w:t xml:space="preserve">Часть 1. Книга 2.2. </w:t>
            </w:r>
            <w:r w:rsidRPr="00062409">
              <w:rPr>
                <w:bCs/>
                <w:szCs w:val="24"/>
              </w:rPr>
              <w:t>Система электроснабжения. Схемы электрических соединений. Второй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4.1.3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-ИОС1.3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062409">
              <w:rPr>
                <w:szCs w:val="24"/>
              </w:rPr>
              <w:t xml:space="preserve">Часть 1. Книга 3. </w:t>
            </w:r>
            <w:r w:rsidRPr="00062409">
              <w:rPr>
                <w:bCs/>
                <w:szCs w:val="24"/>
              </w:rPr>
              <w:t>Система электроснабжения. Релейная защита.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4.1.4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-ИОС1.4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zCs w:val="24"/>
              </w:rPr>
              <w:t xml:space="preserve">Часть 1. Книга 4. </w:t>
            </w:r>
            <w:r w:rsidRPr="00062409">
              <w:rPr>
                <w:bCs/>
                <w:szCs w:val="24"/>
              </w:rPr>
              <w:t>Система электроснабжения. АИИС КУЭ.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4.1.5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-ИОС1.5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zCs w:val="24"/>
              </w:rPr>
              <w:t xml:space="preserve">Часть 1. Книга 5. </w:t>
            </w:r>
            <w:r w:rsidRPr="00062409">
              <w:rPr>
                <w:bCs/>
                <w:szCs w:val="24"/>
              </w:rPr>
              <w:t>Система электроснабжения. Телемеханизация подстанции.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1031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  <w:r w:rsidRPr="00062409">
              <w:rPr>
                <w:b/>
              </w:rPr>
              <w:t>Раздел 5. Проект организации строительства.</w:t>
            </w: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5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-ПОС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bCs/>
                <w:szCs w:val="24"/>
              </w:rPr>
              <w:t>Проект организации строительства.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1031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  <w:r w:rsidRPr="00062409">
              <w:rPr>
                <w:b/>
              </w:rPr>
              <w:t>Раздел 6. Мероприятия по охране окружающей среды.</w:t>
            </w: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6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-ООС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bCs/>
                <w:szCs w:val="24"/>
              </w:rPr>
              <w:t>Перечень мероприятий по охране окружающей среды.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1031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  <w:r w:rsidRPr="00062409">
              <w:rPr>
                <w:b/>
              </w:rPr>
              <w:t>Раздел 7. Мероприятия по обеспечению пожарной безопасности.</w:t>
            </w: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  <w:lang w:val="en-US"/>
              </w:rPr>
            </w:pPr>
            <w:r w:rsidRPr="00062409">
              <w:rPr>
                <w:szCs w:val="24"/>
              </w:rPr>
              <w:t>7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-ПБ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bCs/>
                <w:szCs w:val="24"/>
              </w:rPr>
              <w:t>Мероприятия по обеспечению пожарной безопасности.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1031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  <w:r w:rsidRPr="00062409">
              <w:rPr>
                <w:b/>
              </w:rPr>
              <w:t>Раздел 8. Смета на строительство.</w:t>
            </w: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8.1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-СМ1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bCs/>
                <w:szCs w:val="24"/>
              </w:rPr>
              <w:t>Сметная документация. Первый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FE7799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062409">
              <w:rPr>
                <w:szCs w:val="24"/>
              </w:rPr>
              <w:t>8.2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-СМ2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bCs/>
                <w:szCs w:val="24"/>
              </w:rPr>
              <w:t>Сметная документация. Второй этап.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FE7799">
            <w:pPr>
              <w:pStyle w:val="a4"/>
            </w:pPr>
          </w:p>
        </w:tc>
      </w:tr>
      <w:tr w:rsidR="00073685" w:rsidRPr="00062409" w:rsidTr="0095210D">
        <w:trPr>
          <w:trHeight w:val="851"/>
        </w:trPr>
        <w:tc>
          <w:tcPr>
            <w:tcW w:w="1031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95210D">
            <w:pPr>
              <w:pStyle w:val="a4"/>
            </w:pPr>
            <w:r w:rsidRPr="00062409">
              <w:rPr>
                <w:b/>
              </w:rPr>
              <w:t xml:space="preserve">Раздел </w:t>
            </w:r>
            <w:r>
              <w:rPr>
                <w:b/>
              </w:rPr>
              <w:t>9</w:t>
            </w:r>
            <w:r w:rsidRPr="00062409">
              <w:rPr>
                <w:b/>
              </w:rPr>
              <w:t xml:space="preserve">. </w:t>
            </w:r>
            <w:r>
              <w:rPr>
                <w:b/>
              </w:rPr>
              <w:t>Отчет по инженерным изысканиям</w:t>
            </w:r>
            <w:r w:rsidRPr="00062409">
              <w:rPr>
                <w:b/>
              </w:rPr>
              <w:t>.</w:t>
            </w:r>
          </w:p>
        </w:tc>
      </w:tr>
      <w:tr w:rsidR="00073685" w:rsidRPr="00062409" w:rsidTr="0095210D">
        <w:trPr>
          <w:trHeight w:val="851"/>
        </w:trPr>
        <w:tc>
          <w:tcPr>
            <w:tcW w:w="8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95210D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9</w:t>
            </w:r>
          </w:p>
        </w:tc>
        <w:tc>
          <w:tcPr>
            <w:tcW w:w="3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95210D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 w:rsidRPr="00062409">
              <w:rPr>
                <w:spacing w:val="-6"/>
                <w:szCs w:val="24"/>
              </w:rPr>
              <w:t>01-07/12</w:t>
            </w:r>
            <w:r w:rsidRPr="00062409">
              <w:rPr>
                <w:bCs/>
                <w:szCs w:val="24"/>
              </w:rPr>
              <w:t>-</w:t>
            </w:r>
            <w:r>
              <w:rPr>
                <w:bCs/>
                <w:szCs w:val="24"/>
              </w:rPr>
              <w:t>ИИ</w:t>
            </w:r>
          </w:p>
        </w:tc>
        <w:tc>
          <w:tcPr>
            <w:tcW w:w="4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95210D">
            <w:pPr>
              <w:spacing w:line="240" w:lineRule="auto"/>
              <w:ind w:firstLine="0"/>
              <w:jc w:val="left"/>
              <w:rPr>
                <w:bCs/>
                <w:szCs w:val="24"/>
              </w:rPr>
            </w:pPr>
            <w:r>
              <w:rPr>
                <w:bCs/>
                <w:szCs w:val="24"/>
              </w:rPr>
              <w:t>Отчет по инженерным изысканиям</w:t>
            </w:r>
            <w:r w:rsidRPr="00062409">
              <w:rPr>
                <w:bCs/>
                <w:szCs w:val="24"/>
              </w:rPr>
              <w:t>.</w:t>
            </w:r>
          </w:p>
        </w:tc>
        <w:tc>
          <w:tcPr>
            <w:tcW w:w="17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062409" w:rsidRDefault="00073685" w:rsidP="0095210D">
            <w:pPr>
              <w:pStyle w:val="a4"/>
            </w:pPr>
          </w:p>
        </w:tc>
      </w:tr>
    </w:tbl>
    <w:p w:rsidR="00073685" w:rsidRPr="009B6996" w:rsidRDefault="00073685" w:rsidP="00F60932">
      <w:pPr>
        <w:sectPr w:rsidR="00073685" w:rsidRPr="009B6996" w:rsidSect="00CE4A79">
          <w:headerReference w:type="default" r:id="rId30"/>
          <w:footerReference w:type="default" r:id="rId31"/>
          <w:headerReference w:type="first" r:id="rId32"/>
          <w:footerReference w:type="first" r:id="rId33"/>
          <w:pgSz w:w="11906" w:h="16838" w:code="9"/>
          <w:pgMar w:top="998" w:right="624" w:bottom="1440" w:left="1418" w:header="181" w:footer="970" w:gutter="0"/>
          <w:pgNumType w:start="1"/>
          <w:cols w:space="708"/>
          <w:titlePg/>
          <w:docGrid w:linePitch="360"/>
        </w:sectPr>
      </w:pPr>
    </w:p>
    <w:p w:rsidR="00073685" w:rsidRPr="009B6996" w:rsidRDefault="00073685" w:rsidP="000132B0">
      <w:pPr>
        <w:pStyle w:val="120"/>
      </w:pPr>
      <w:bookmarkStart w:id="0" w:name="_Toc55203240"/>
      <w:bookmarkStart w:id="1" w:name="_Toc55873501"/>
      <w:r w:rsidRPr="009B6996">
        <w:t>Содержание</w:t>
      </w:r>
    </w:p>
    <w:p w:rsidR="00073685" w:rsidRDefault="00073685">
      <w:pPr>
        <w:pStyle w:val="TOC1"/>
        <w:rPr>
          <w:rFonts w:ascii="Calibri" w:hAnsi="Calibri"/>
          <w:b w:val="0"/>
          <w:bCs w:val="0"/>
          <w:caps w:val="0"/>
          <w:sz w:val="22"/>
          <w:szCs w:val="22"/>
        </w:rPr>
      </w:pPr>
      <w:r w:rsidRPr="009B6996">
        <w:rPr>
          <w:lang w:val="en-US"/>
        </w:rPr>
        <w:fldChar w:fldCharType="begin"/>
      </w:r>
      <w:r w:rsidRPr="009B6996">
        <w:rPr>
          <w:lang w:val="en-US"/>
        </w:rPr>
        <w:instrText xml:space="preserve"> TOC \o "1-7" \f \h \z \t "Приложение;9;Перечень;8" </w:instrText>
      </w:r>
      <w:r w:rsidRPr="009B6996">
        <w:rPr>
          <w:lang w:val="en-US"/>
        </w:rPr>
        <w:fldChar w:fldCharType="separate"/>
      </w:r>
      <w:hyperlink w:anchor="_Toc337754998" w:history="1">
        <w:r w:rsidRPr="004D6342">
          <w:rPr>
            <w:rStyle w:val="Hyperlink"/>
          </w:rPr>
          <w:t>1.</w:t>
        </w:r>
        <w:r>
          <w:rPr>
            <w:rFonts w:ascii="Calibri" w:hAnsi="Calibri"/>
            <w:b w:val="0"/>
            <w:bCs w:val="0"/>
            <w:caps w:val="0"/>
            <w:sz w:val="22"/>
            <w:szCs w:val="22"/>
          </w:rPr>
          <w:tab/>
        </w:r>
        <w:r w:rsidRPr="004D6342">
          <w:rPr>
            <w:rStyle w:val="Hyperlink"/>
          </w:rPr>
          <w:t>Общая часть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_Toc337754998 \h </w:instrText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4999" w:history="1">
        <w:r w:rsidRPr="004D6342">
          <w:rPr>
            <w:rStyle w:val="Hyperlink"/>
            <w:noProof/>
          </w:rPr>
          <w:t>1.1.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Исходные данные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_Toc337754999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00" w:history="1">
        <w:r w:rsidRPr="004D6342">
          <w:rPr>
            <w:rStyle w:val="Hyperlink"/>
            <w:noProof/>
          </w:rPr>
          <w:t>1.2.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Характеристика площадки строительства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_Toc337755000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01" w:history="1">
        <w:r w:rsidRPr="004D6342">
          <w:rPr>
            <w:rStyle w:val="Hyperlink"/>
            <w:noProof/>
          </w:rPr>
          <w:t>1.3.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Перечень объектов строительства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_Toc337755001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02" w:history="1">
        <w:r w:rsidRPr="004D6342">
          <w:rPr>
            <w:rStyle w:val="Hyperlink"/>
            <w:noProof/>
          </w:rPr>
          <w:t>1.4.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Объёмно-планировочные и конструктивные решения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_Toc337755002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03" w:history="1">
        <w:r w:rsidRPr="004D6342">
          <w:rPr>
            <w:rStyle w:val="Hyperlink"/>
            <w:noProof/>
          </w:rPr>
          <w:t>1.5.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Организация строительства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_Toc337755003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04" w:history="1">
        <w:r w:rsidRPr="004D6342">
          <w:rPr>
            <w:rStyle w:val="Hyperlink"/>
            <w:noProof/>
          </w:rPr>
          <w:t>1.5.1.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Общие положения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_Toc337755004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05" w:history="1">
        <w:r w:rsidRPr="004D6342">
          <w:rPr>
            <w:rStyle w:val="Hyperlink"/>
            <w:noProof/>
          </w:rPr>
          <w:t>1.5.2.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Краткая характеристика условий строительства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_Toc337755005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06" w:history="1">
        <w:r w:rsidRPr="004D6342">
          <w:rPr>
            <w:rStyle w:val="Hyperlink"/>
            <w:noProof/>
          </w:rPr>
          <w:t>1.5.3.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Общая организация строительства объекта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_Toc337755006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07" w:history="1">
        <w:r w:rsidRPr="004D6342">
          <w:rPr>
            <w:rStyle w:val="Hyperlink"/>
            <w:noProof/>
          </w:rPr>
          <w:t>1.5.4.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Подготовительный период строительства объекта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_Toc337755007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08" w:history="1">
        <w:r w:rsidRPr="004D6342">
          <w:rPr>
            <w:rStyle w:val="Hyperlink"/>
            <w:noProof/>
          </w:rPr>
          <w:t>1.5.5.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Методы производства основных СМР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_Toc337755008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09" w:history="1">
        <w:r w:rsidRPr="004D6342">
          <w:rPr>
            <w:rStyle w:val="Hyperlink"/>
            <w:noProof/>
          </w:rPr>
          <w:t>1.5.6.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Потребность в основных строительных, дорожных машинах, механизмах и автотранспорте, рабочих кадрах, энергоресурсах и воде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_Toc337755009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10" w:history="1">
        <w:r w:rsidRPr="004D6342">
          <w:rPr>
            <w:rStyle w:val="Hyperlink"/>
            <w:noProof/>
          </w:rPr>
          <w:t>1.5.7.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Пусковой комплекс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_Toc337755010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11" w:history="1">
        <w:r w:rsidRPr="004D6342">
          <w:rPr>
            <w:rStyle w:val="Hyperlink"/>
            <w:noProof/>
          </w:rPr>
          <w:t>1.5.8.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Технико-экономические показатели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_Toc337755011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337755012" w:history="1">
        <w:r w:rsidRPr="004D6342">
          <w:rPr>
            <w:rStyle w:val="Hyperlink"/>
          </w:rPr>
          <w:t>2.</w:t>
        </w:r>
        <w:r>
          <w:rPr>
            <w:rFonts w:ascii="Calibri" w:hAnsi="Calibri"/>
            <w:b w:val="0"/>
            <w:bCs w:val="0"/>
            <w:caps w:val="0"/>
            <w:sz w:val="22"/>
            <w:szCs w:val="22"/>
          </w:rPr>
          <w:tab/>
        </w:r>
        <w:r w:rsidRPr="004D6342">
          <w:rPr>
            <w:rStyle w:val="Hyperlink"/>
          </w:rPr>
          <w:t>СТРОИТЕЛЬНЫЕ РЕШЕНИЯ ПО ПОДСТАНЦИИ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_Toc337755012 \h </w:instrText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13" w:history="1">
        <w:r w:rsidRPr="004D6342">
          <w:rPr>
            <w:rStyle w:val="Hyperlink"/>
            <w:noProof/>
          </w:rPr>
          <w:t>2.1.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Генеральный план и транспорт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_Toc337755013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3"/>
        <w:rPr>
          <w:rFonts w:ascii="Calibri" w:hAnsi="Calibri"/>
          <w:iCs w:val="0"/>
          <w:sz w:val="22"/>
          <w:szCs w:val="22"/>
          <w:lang w:val="ru-RU"/>
        </w:rPr>
      </w:pPr>
      <w:hyperlink w:anchor="_Toc337755014" w:history="1">
        <w:r w:rsidRPr="004D6342">
          <w:rPr>
            <w:rStyle w:val="Hyperlink"/>
          </w:rPr>
          <w:t>2.1.1.</w:t>
        </w:r>
        <w:r>
          <w:rPr>
            <w:rFonts w:ascii="Calibri" w:hAnsi="Calibri"/>
            <w:iCs w:val="0"/>
            <w:sz w:val="22"/>
            <w:szCs w:val="22"/>
            <w:lang w:val="ru-RU"/>
          </w:rPr>
          <w:tab/>
        </w:r>
        <w:r w:rsidRPr="004D6342">
          <w:rPr>
            <w:rStyle w:val="Hyperlink"/>
          </w:rPr>
          <w:t>Архитектурно-планировочные решения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_Toc337755014 \h </w:instrText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3"/>
        <w:rPr>
          <w:rFonts w:ascii="Calibri" w:hAnsi="Calibri"/>
          <w:iCs w:val="0"/>
          <w:sz w:val="22"/>
          <w:szCs w:val="22"/>
          <w:lang w:val="ru-RU"/>
        </w:rPr>
      </w:pPr>
      <w:hyperlink w:anchor="_Toc337755015" w:history="1">
        <w:r w:rsidRPr="004D6342">
          <w:rPr>
            <w:rStyle w:val="Hyperlink"/>
          </w:rPr>
          <w:t>2.1.2.</w:t>
        </w:r>
        <w:r>
          <w:rPr>
            <w:rFonts w:ascii="Calibri" w:hAnsi="Calibri"/>
            <w:iCs w:val="0"/>
            <w:sz w:val="22"/>
            <w:szCs w:val="22"/>
            <w:lang w:val="ru-RU"/>
          </w:rPr>
          <w:tab/>
        </w:r>
        <w:r w:rsidRPr="004D6342">
          <w:rPr>
            <w:rStyle w:val="Hyperlink"/>
          </w:rPr>
          <w:t>Организация рельефа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_Toc337755015 \h </w:instrText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3"/>
        <w:rPr>
          <w:rFonts w:ascii="Calibri" w:hAnsi="Calibri"/>
          <w:iCs w:val="0"/>
          <w:sz w:val="22"/>
          <w:szCs w:val="22"/>
          <w:lang w:val="ru-RU"/>
        </w:rPr>
      </w:pPr>
      <w:hyperlink w:anchor="_Toc337755016" w:history="1">
        <w:r w:rsidRPr="004D6342">
          <w:rPr>
            <w:rStyle w:val="Hyperlink"/>
          </w:rPr>
          <w:t>2.1.3.</w:t>
        </w:r>
        <w:r>
          <w:rPr>
            <w:rFonts w:ascii="Calibri" w:hAnsi="Calibri"/>
            <w:iCs w:val="0"/>
            <w:sz w:val="22"/>
            <w:szCs w:val="22"/>
            <w:lang w:val="ru-RU"/>
          </w:rPr>
          <w:tab/>
        </w:r>
        <w:r w:rsidRPr="004D6342">
          <w:rPr>
            <w:rStyle w:val="Hyperlink"/>
          </w:rPr>
          <w:t>Сводный план инженерных сетей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_Toc337755016 \h </w:instrText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3"/>
        <w:rPr>
          <w:rFonts w:ascii="Calibri" w:hAnsi="Calibri"/>
          <w:iCs w:val="0"/>
          <w:sz w:val="22"/>
          <w:szCs w:val="22"/>
          <w:lang w:val="ru-RU"/>
        </w:rPr>
      </w:pPr>
      <w:hyperlink w:anchor="_Toc337755017" w:history="1">
        <w:r w:rsidRPr="004D6342">
          <w:rPr>
            <w:rStyle w:val="Hyperlink"/>
          </w:rPr>
          <w:t>2.1.4.</w:t>
        </w:r>
        <w:r>
          <w:rPr>
            <w:rFonts w:ascii="Calibri" w:hAnsi="Calibri"/>
            <w:iCs w:val="0"/>
            <w:sz w:val="22"/>
            <w:szCs w:val="22"/>
            <w:lang w:val="ru-RU"/>
          </w:rPr>
          <w:tab/>
        </w:r>
        <w:r w:rsidRPr="004D6342">
          <w:rPr>
            <w:rStyle w:val="Hyperlink"/>
          </w:rPr>
          <w:t>Озеленение и благоустройство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_Toc337755017 \h </w:instrText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3"/>
        <w:rPr>
          <w:rFonts w:ascii="Calibri" w:hAnsi="Calibri"/>
          <w:iCs w:val="0"/>
          <w:sz w:val="22"/>
          <w:szCs w:val="22"/>
          <w:lang w:val="ru-RU"/>
        </w:rPr>
      </w:pPr>
      <w:hyperlink w:anchor="_Toc337755018" w:history="1">
        <w:r w:rsidRPr="004D6342">
          <w:rPr>
            <w:rStyle w:val="Hyperlink"/>
          </w:rPr>
          <w:t>2.1.5.</w:t>
        </w:r>
        <w:r>
          <w:rPr>
            <w:rFonts w:ascii="Calibri" w:hAnsi="Calibri"/>
            <w:iCs w:val="0"/>
            <w:sz w:val="22"/>
            <w:szCs w:val="22"/>
            <w:lang w:val="ru-RU"/>
          </w:rPr>
          <w:tab/>
        </w:r>
        <w:r w:rsidRPr="004D6342">
          <w:rPr>
            <w:rStyle w:val="Hyperlink"/>
          </w:rPr>
          <w:t>Основные технико-экономические показатели по генеральному плану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_Toc337755018 \h </w:instrText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19" w:history="1">
        <w:r w:rsidRPr="004D6342">
          <w:rPr>
            <w:rStyle w:val="Hyperlink"/>
            <w:noProof/>
          </w:rPr>
          <w:t>2.2.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Строительные решения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_Toc337755019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3"/>
        <w:rPr>
          <w:rFonts w:ascii="Calibri" w:hAnsi="Calibri"/>
          <w:iCs w:val="0"/>
          <w:sz w:val="22"/>
          <w:szCs w:val="22"/>
          <w:lang w:val="ru-RU"/>
        </w:rPr>
      </w:pPr>
      <w:hyperlink w:anchor="_Toc337755020" w:history="1">
        <w:r w:rsidRPr="004D6342">
          <w:rPr>
            <w:rStyle w:val="Hyperlink"/>
          </w:rPr>
          <w:t>2.2.1.</w:t>
        </w:r>
        <w:r>
          <w:rPr>
            <w:rFonts w:ascii="Calibri" w:hAnsi="Calibri"/>
            <w:iCs w:val="0"/>
            <w:sz w:val="22"/>
            <w:szCs w:val="22"/>
            <w:lang w:val="ru-RU"/>
          </w:rPr>
          <w:tab/>
        </w:r>
        <w:r w:rsidRPr="004D6342">
          <w:rPr>
            <w:rStyle w:val="Hyperlink"/>
          </w:rPr>
          <w:t>Санитарно-технические устройства и инженерные сети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_Toc337755020 \h </w:instrText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21" w:history="1">
        <w:r w:rsidRPr="004D6342">
          <w:rPr>
            <w:rStyle w:val="Hyperlink"/>
            <w:noProof/>
          </w:rPr>
          <w:t>2.3.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Противопожарные мероприятия и противопожарная защита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_Toc337755021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337755022" w:history="1">
        <w:r w:rsidRPr="004D6342">
          <w:rPr>
            <w:rStyle w:val="Hyperlink"/>
          </w:rPr>
          <w:t>3.</w:t>
        </w:r>
        <w:r>
          <w:rPr>
            <w:rFonts w:ascii="Calibri" w:hAnsi="Calibri"/>
            <w:b w:val="0"/>
            <w:bCs w:val="0"/>
            <w:caps w:val="0"/>
            <w:sz w:val="22"/>
            <w:szCs w:val="22"/>
          </w:rPr>
          <w:tab/>
        </w:r>
        <w:r w:rsidRPr="004D6342">
          <w:rPr>
            <w:rStyle w:val="Hyperlink"/>
          </w:rPr>
          <w:t>Система электроснабжения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_Toc337755022 \h </w:instrText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23" w:history="1">
        <w:r w:rsidRPr="004D6342">
          <w:rPr>
            <w:rStyle w:val="Hyperlink"/>
            <w:noProof/>
          </w:rPr>
          <w:t>3.1.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Схема включения, электрические нагрузки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_Toc337755023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24" w:history="1">
        <w:r w:rsidRPr="004D6342">
          <w:rPr>
            <w:rStyle w:val="Hyperlink"/>
            <w:noProof/>
          </w:rPr>
          <w:t>3.2.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Обеспечение надежности электроснабжения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_Toc337755024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25" w:history="1">
        <w:r w:rsidRPr="004D6342">
          <w:rPr>
            <w:rStyle w:val="Hyperlink"/>
            <w:noProof/>
          </w:rPr>
          <w:t>3.3.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Решения по подстанции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_Toc337755025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26" w:history="1">
        <w:r w:rsidRPr="004D6342">
          <w:rPr>
            <w:rStyle w:val="Hyperlink"/>
            <w:noProof/>
          </w:rPr>
          <w:t>3.4.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Оперативный ток и собственные нужды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_Toc337755026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27" w:history="1">
        <w:r w:rsidRPr="004D6342">
          <w:rPr>
            <w:rStyle w:val="Hyperlink"/>
            <w:noProof/>
          </w:rPr>
          <w:t>3.5.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Релейная защита элементов ПС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_Toc337755027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28" w:history="1">
        <w:r w:rsidRPr="004D6342">
          <w:rPr>
            <w:rStyle w:val="Hyperlink"/>
            <w:noProof/>
          </w:rPr>
          <w:t>3.6.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АИИС КУЭ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_Toc337755028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29" w:history="1">
        <w:r w:rsidRPr="004D6342">
          <w:rPr>
            <w:rStyle w:val="Hyperlink"/>
            <w:noProof/>
          </w:rPr>
          <w:t>3.7.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Электроосвещение и электрообогрев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_Toc337755029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30" w:history="1">
        <w:r w:rsidRPr="004D6342">
          <w:rPr>
            <w:rStyle w:val="Hyperlink"/>
            <w:noProof/>
          </w:rPr>
          <w:t>3.8.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Молниезащита и заземление ПС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_Toc337755030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31" w:history="1">
        <w:r w:rsidRPr="004D6342">
          <w:rPr>
            <w:rStyle w:val="Hyperlink"/>
            <w:noProof/>
          </w:rPr>
          <w:t>3.9.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Мероприятия по экономии электроэнергии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_Toc337755031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32" w:history="1">
        <w:r w:rsidRPr="004D6342">
          <w:rPr>
            <w:rStyle w:val="Hyperlink"/>
            <w:noProof/>
          </w:rPr>
          <w:t>3.10.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Организация масляного и ремонтного хозяйства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_Toc337755032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337755033" w:history="1">
        <w:r w:rsidRPr="004D6342">
          <w:rPr>
            <w:rStyle w:val="Hyperlink"/>
          </w:rPr>
          <w:t>4.</w:t>
        </w:r>
        <w:r>
          <w:rPr>
            <w:rFonts w:ascii="Calibri" w:hAnsi="Calibri"/>
            <w:b w:val="0"/>
            <w:bCs w:val="0"/>
            <w:caps w:val="0"/>
            <w:sz w:val="22"/>
            <w:szCs w:val="22"/>
          </w:rPr>
          <w:tab/>
        </w:r>
        <w:r w:rsidRPr="004D6342">
          <w:rPr>
            <w:rStyle w:val="Hyperlink"/>
          </w:rPr>
          <w:t>Охрана труда и техника безопасности при эксплуатации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_Toc337755033 \h </w:instrText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337755034" w:history="1">
        <w:r w:rsidRPr="004D6342">
          <w:rPr>
            <w:rStyle w:val="Hyperlink"/>
          </w:rPr>
          <w:t>5.</w:t>
        </w:r>
        <w:r>
          <w:rPr>
            <w:rFonts w:ascii="Calibri" w:hAnsi="Calibri"/>
            <w:b w:val="0"/>
            <w:bCs w:val="0"/>
            <w:caps w:val="0"/>
            <w:sz w:val="22"/>
            <w:szCs w:val="22"/>
          </w:rPr>
          <w:tab/>
        </w:r>
        <w:r w:rsidRPr="004D6342">
          <w:rPr>
            <w:rStyle w:val="Hyperlink"/>
          </w:rPr>
          <w:t>Эффективность инвестиций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_Toc337755034 \h </w:instrText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35" w:history="1">
        <w:r w:rsidRPr="004D6342">
          <w:rPr>
            <w:rStyle w:val="Hyperlink"/>
            <w:noProof/>
          </w:rPr>
          <w:t>5.1.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Цели и задачи проекта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_Toc337755035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36" w:history="1">
        <w:r w:rsidRPr="004D6342">
          <w:rPr>
            <w:rStyle w:val="Hyperlink"/>
            <w:noProof/>
          </w:rPr>
          <w:t>5.2.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График осуществления проекта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_Toc337755036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37" w:history="1">
        <w:r w:rsidRPr="004D6342">
          <w:rPr>
            <w:rStyle w:val="Hyperlink"/>
            <w:noProof/>
          </w:rPr>
          <w:t>5.3.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Капиталовложения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_Toc337755037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38" w:history="1">
        <w:r w:rsidRPr="004D6342">
          <w:rPr>
            <w:rStyle w:val="Hyperlink"/>
            <w:noProof/>
          </w:rPr>
          <w:t>5.4.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Общие производственные издержки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_Toc337755038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39" w:history="1">
        <w:r w:rsidRPr="004D6342">
          <w:rPr>
            <w:rStyle w:val="Hyperlink"/>
            <w:noProof/>
          </w:rPr>
          <w:t>5.5.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Расчет системного эффекта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_Toc337755039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40" w:history="1">
        <w:r w:rsidRPr="004D6342">
          <w:rPr>
            <w:rStyle w:val="Hyperlink"/>
            <w:noProof/>
          </w:rPr>
          <w:t>5.6.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Расчет основных показателей инвестиционного проекта в прогнозных ценах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_Toc337755040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2"/>
        <w:rPr>
          <w:rFonts w:ascii="Calibri" w:hAnsi="Calibri"/>
          <w:noProof/>
          <w:sz w:val="22"/>
          <w:szCs w:val="22"/>
        </w:rPr>
      </w:pPr>
      <w:hyperlink w:anchor="_Toc337755041" w:history="1">
        <w:r w:rsidRPr="004D6342">
          <w:rPr>
            <w:rStyle w:val="Hyperlink"/>
            <w:noProof/>
          </w:rPr>
          <w:t>5.7.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Обоснование экономической целесообразности инвестиций по проекту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_Toc337755041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337755042" w:history="1">
        <w:r w:rsidRPr="004D6342">
          <w:rPr>
            <w:rStyle w:val="Hyperlink"/>
          </w:rPr>
          <w:t>6.</w:t>
        </w:r>
        <w:r>
          <w:rPr>
            <w:rFonts w:ascii="Calibri" w:hAnsi="Calibri"/>
            <w:b w:val="0"/>
            <w:bCs w:val="0"/>
            <w:caps w:val="0"/>
            <w:sz w:val="22"/>
            <w:szCs w:val="22"/>
          </w:rPr>
          <w:tab/>
        </w:r>
        <w:r w:rsidRPr="004D6342">
          <w:rPr>
            <w:rStyle w:val="Hyperlink"/>
          </w:rPr>
          <w:t>отчет об обследовании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_Toc337755042 \h </w:instrText>
        </w:r>
        <w:r>
          <w:rPr>
            <w:webHidden/>
          </w:rPr>
          <w:fldChar w:fldCharType="separate"/>
        </w:r>
        <w:r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337755043" w:history="1">
        <w:r w:rsidRPr="004D6342">
          <w:rPr>
            <w:rStyle w:val="Hyperlink"/>
          </w:rPr>
          <w:t>ПЕРЕЧЕНЬ ПРИНЯТЫХ СОКРАЩЕНИЙ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_Toc337755043 \h </w:instrText>
        </w:r>
        <w:r>
          <w:rPr>
            <w:webHidden/>
          </w:rPr>
          <w:fldChar w:fldCharType="separate"/>
        </w:r>
        <w:r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073685" w:rsidRDefault="00073685">
      <w:pPr>
        <w:pStyle w:val="TOC9"/>
        <w:tabs>
          <w:tab w:val="left" w:pos="1751"/>
          <w:tab w:val="right" w:leader="dot" w:pos="9855"/>
        </w:tabs>
        <w:rPr>
          <w:rFonts w:ascii="Calibri" w:hAnsi="Calibri"/>
          <w:noProof/>
          <w:sz w:val="22"/>
          <w:szCs w:val="22"/>
        </w:rPr>
      </w:pPr>
      <w:hyperlink w:anchor="_Toc337755044" w:history="1">
        <w:r w:rsidRPr="004D6342">
          <w:rPr>
            <w:rStyle w:val="Hyperlink"/>
            <w:noProof/>
          </w:rPr>
          <w:t>Приложение А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4D6342">
          <w:rPr>
            <w:rStyle w:val="Hyperlink"/>
            <w:noProof/>
          </w:rPr>
          <w:t>. Перечень нормативно-технической документации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_Toc337755044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073685" w:rsidRDefault="00073685">
      <w:pPr>
        <w:pStyle w:val="TOC9"/>
        <w:tabs>
          <w:tab w:val="right" w:leader="dot" w:pos="9855"/>
        </w:tabs>
        <w:rPr>
          <w:noProof/>
        </w:rPr>
      </w:pPr>
      <w:hyperlink w:anchor="_Toc337755045" w:history="1">
        <w:r w:rsidRPr="004D6342">
          <w:rPr>
            <w:rStyle w:val="Hyperlink"/>
            <w:noProof/>
          </w:rPr>
          <w:t>Приложение Б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_Toc337755045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073685" w:rsidRPr="00CA6627" w:rsidRDefault="00073685" w:rsidP="00CA6627">
      <w:pPr>
        <w:ind w:firstLine="0"/>
        <w:rPr>
          <w:noProof/>
        </w:rPr>
      </w:pPr>
      <w:r>
        <w:rPr>
          <w:noProof/>
        </w:rPr>
        <w:t>Приложение В………………………………………………………………………………………35</w:t>
      </w:r>
    </w:p>
    <w:p w:rsidR="00073685" w:rsidRPr="009B6996" w:rsidRDefault="00073685" w:rsidP="00B41F56">
      <w:pPr>
        <w:ind w:right="25" w:firstLine="0"/>
      </w:pPr>
      <w:r w:rsidRPr="009B6996">
        <w:rPr>
          <w:lang w:val="en-US"/>
        </w:rPr>
        <w:fldChar w:fldCharType="end"/>
      </w:r>
    </w:p>
    <w:p w:rsidR="00073685" w:rsidRPr="009B6996" w:rsidRDefault="00073685" w:rsidP="0011430B">
      <w:pPr>
        <w:sectPr w:rsidR="00073685" w:rsidRPr="009B6996" w:rsidSect="00D944EB">
          <w:headerReference w:type="default" r:id="rId34"/>
          <w:footerReference w:type="default" r:id="rId35"/>
          <w:headerReference w:type="first" r:id="rId36"/>
          <w:footerReference w:type="first" r:id="rId37"/>
          <w:pgSz w:w="11906" w:h="16838" w:code="9"/>
          <w:pgMar w:top="1134" w:right="624" w:bottom="1733" w:left="1417" w:header="357" w:footer="323" w:gutter="0"/>
          <w:pgNumType w:start="1"/>
          <w:cols w:space="708"/>
          <w:titlePg/>
          <w:docGrid w:linePitch="360"/>
        </w:sectPr>
      </w:pPr>
    </w:p>
    <w:p w:rsidR="00073685" w:rsidRDefault="00073685" w:rsidP="00FB6724">
      <w:pPr>
        <w:pStyle w:val="Heading1"/>
        <w:numPr>
          <w:ilvl w:val="0"/>
          <w:numId w:val="14"/>
        </w:numPr>
        <w:tabs>
          <w:tab w:val="clear" w:pos="1395"/>
        </w:tabs>
      </w:pPr>
      <w:bookmarkStart w:id="2" w:name="_Toc314126335"/>
      <w:bookmarkStart w:id="3" w:name="_Toc307216702"/>
      <w:bookmarkStart w:id="4" w:name="_Toc302136231"/>
      <w:bookmarkStart w:id="5" w:name="_Toc246224383"/>
      <w:bookmarkStart w:id="6" w:name="_Toc244918546"/>
      <w:bookmarkStart w:id="7" w:name="_Toc337754998"/>
      <w:bookmarkEnd w:id="0"/>
      <w:bookmarkEnd w:id="1"/>
      <w:r>
        <w:t>Общая часть</w:t>
      </w:r>
      <w:bookmarkEnd w:id="2"/>
      <w:bookmarkEnd w:id="3"/>
      <w:bookmarkEnd w:id="4"/>
      <w:bookmarkEnd w:id="5"/>
      <w:bookmarkEnd w:id="6"/>
      <w:bookmarkEnd w:id="7"/>
    </w:p>
    <w:p w:rsidR="00073685" w:rsidRPr="009E265C" w:rsidRDefault="00073685" w:rsidP="00FB6724">
      <w:pPr>
        <w:pStyle w:val="Heading2"/>
        <w:numPr>
          <w:ilvl w:val="1"/>
          <w:numId w:val="14"/>
        </w:numPr>
        <w:tabs>
          <w:tab w:val="clear" w:pos="1395"/>
        </w:tabs>
        <w:spacing w:line="360" w:lineRule="auto"/>
        <w:rPr>
          <w:b w:val="0"/>
        </w:rPr>
      </w:pPr>
      <w:bookmarkStart w:id="8" w:name="_Toc314126336"/>
      <w:bookmarkStart w:id="9" w:name="_Toc307216703"/>
      <w:bookmarkStart w:id="10" w:name="_Toc302136232"/>
      <w:bookmarkStart w:id="11" w:name="_Toc246224384"/>
      <w:bookmarkStart w:id="12" w:name="_Toc244918547"/>
      <w:bookmarkStart w:id="13" w:name="_Toc337754999"/>
      <w:r>
        <w:t>Исходные данные</w:t>
      </w:r>
      <w:bookmarkEnd w:id="8"/>
      <w:bookmarkEnd w:id="9"/>
      <w:bookmarkEnd w:id="10"/>
      <w:bookmarkEnd w:id="11"/>
      <w:bookmarkEnd w:id="12"/>
      <w:bookmarkEnd w:id="13"/>
    </w:p>
    <w:p w:rsidR="00073685" w:rsidRDefault="00073685" w:rsidP="001840A3">
      <w:pPr>
        <w:shd w:val="clear" w:color="auto" w:fill="FFFFFF"/>
        <w:rPr>
          <w:szCs w:val="24"/>
        </w:rPr>
      </w:pPr>
      <w:r>
        <w:t>Проект «</w:t>
      </w:r>
      <w:r>
        <w:rPr>
          <w:color w:val="000000"/>
          <w:sz w:val="22"/>
          <w:szCs w:val="22"/>
        </w:rPr>
        <w:t xml:space="preserve">Реконструкция ПС Песчаная» </w:t>
      </w:r>
      <w:r>
        <w:t>выполнен на основании:</w:t>
      </w:r>
    </w:p>
    <w:p w:rsidR="00073685" w:rsidRDefault="00073685" w:rsidP="00890AA2">
      <w:pPr>
        <w:pStyle w:val="a9"/>
        <w:numPr>
          <w:ilvl w:val="0"/>
          <w:numId w:val="15"/>
        </w:numPr>
        <w:tabs>
          <w:tab w:val="clear" w:pos="1395"/>
          <w:tab w:val="left" w:pos="1260"/>
        </w:tabs>
        <w:ind w:left="0" w:firstLine="709"/>
        <w:jc w:val="both"/>
      </w:pPr>
      <w:r>
        <w:t>задания на проектирование по объекту «</w:t>
      </w:r>
      <w:r w:rsidRPr="009B6996">
        <w:t xml:space="preserve">Реконструкция ПС </w:t>
      </w:r>
      <w:r>
        <w:t xml:space="preserve">Песчаная </w:t>
      </w:r>
      <w:r>
        <w:rPr>
          <w:color w:val="000000"/>
          <w:szCs w:val="24"/>
        </w:rPr>
        <w:t>(замена трансформаторов 2</w:t>
      </w:r>
      <w:r>
        <w:rPr>
          <w:color w:val="000000"/>
          <w:szCs w:val="24"/>
          <w:lang w:val="en-US"/>
        </w:rPr>
        <w:t>x</w:t>
      </w:r>
      <w:r w:rsidRPr="00CB2727">
        <w:rPr>
          <w:color w:val="000000"/>
          <w:szCs w:val="24"/>
        </w:rPr>
        <w:t>6</w:t>
      </w:r>
      <w:r>
        <w:rPr>
          <w:color w:val="000000"/>
          <w:szCs w:val="24"/>
        </w:rPr>
        <w:t>,3 на 2</w:t>
      </w:r>
      <w:r>
        <w:rPr>
          <w:color w:val="000000"/>
          <w:szCs w:val="24"/>
          <w:lang w:val="en-US"/>
        </w:rPr>
        <w:t>x</w:t>
      </w:r>
      <w:r>
        <w:rPr>
          <w:color w:val="000000"/>
          <w:szCs w:val="24"/>
        </w:rPr>
        <w:t>16 МВА)</w:t>
      </w:r>
      <w:r>
        <w:t>», подписанного Директором филиала «Ноябрьские электрические сети» ОАО «Тюменьэнерго»;</w:t>
      </w:r>
    </w:p>
    <w:p w:rsidR="00073685" w:rsidRPr="005F4079" w:rsidRDefault="00073685" w:rsidP="00890AA2">
      <w:pPr>
        <w:pStyle w:val="a9"/>
        <w:numPr>
          <w:ilvl w:val="0"/>
          <w:numId w:val="15"/>
        </w:numPr>
        <w:tabs>
          <w:tab w:val="clear" w:pos="1395"/>
          <w:tab w:val="left" w:pos="1260"/>
        </w:tabs>
        <w:ind w:left="0" w:firstLine="709"/>
        <w:jc w:val="both"/>
      </w:pPr>
      <w:r w:rsidRPr="005F4079">
        <w:t>отчета об инженерных изысканиях, выданного ООО «АСП» холдинг «РосЭнерго»;</w:t>
      </w:r>
    </w:p>
    <w:p w:rsidR="00073685" w:rsidRDefault="00073685" w:rsidP="00890AA2">
      <w:pPr>
        <w:pStyle w:val="a9"/>
        <w:numPr>
          <w:ilvl w:val="0"/>
          <w:numId w:val="15"/>
        </w:numPr>
        <w:tabs>
          <w:tab w:val="clear" w:pos="1395"/>
          <w:tab w:val="left" w:pos="1260"/>
        </w:tabs>
        <w:ind w:left="0" w:firstLine="709"/>
        <w:jc w:val="both"/>
      </w:pPr>
      <w:r>
        <w:t>действующих нормативных документов по проектированию, строительству и эксплуатации электрических сетей.</w:t>
      </w:r>
    </w:p>
    <w:p w:rsidR="00073685" w:rsidRDefault="00073685" w:rsidP="00890AA2">
      <w:pPr>
        <w:pStyle w:val="Heading2"/>
        <w:numPr>
          <w:ilvl w:val="1"/>
          <w:numId w:val="14"/>
        </w:numPr>
        <w:tabs>
          <w:tab w:val="clear" w:pos="1395"/>
        </w:tabs>
        <w:spacing w:line="360" w:lineRule="auto"/>
        <w:ind w:left="600"/>
      </w:pPr>
      <w:bookmarkStart w:id="14" w:name="_Toc337755000"/>
      <w:bookmarkStart w:id="15" w:name="_Toc314126337"/>
      <w:bookmarkStart w:id="16" w:name="_Toc307216704"/>
      <w:bookmarkStart w:id="17" w:name="_Toc302136233"/>
      <w:bookmarkStart w:id="18" w:name="_Toc253403732"/>
      <w:bookmarkStart w:id="19" w:name="_Toc244918548"/>
      <w:r>
        <w:t>Характеристика площадки строительства</w:t>
      </w:r>
      <w:bookmarkEnd w:id="14"/>
    </w:p>
    <w:p w:rsidR="00073685" w:rsidRDefault="00073685" w:rsidP="009E265C">
      <w:r>
        <w:t>Участок реконструируемой ПС «Песчаная» в административном отношении находится в Тюменской области, на территории Вынгапуровского месторождения Пуровского муниципального района, ЯНАО.</w:t>
      </w:r>
    </w:p>
    <w:p w:rsidR="00073685" w:rsidRDefault="00073685" w:rsidP="009E265C">
      <w:r>
        <w:t>Рельеф местности полого-наклонный – отметки поверхности изменяются от 122.3 м до 123.0 м.</w:t>
      </w:r>
    </w:p>
    <w:p w:rsidR="00073685" w:rsidRDefault="00073685" w:rsidP="009E265C">
      <w:r>
        <w:t>В соответствии со СНиП 23-01-99* «Строительная климатология» - участок строительства расположен в I D строительно-климатическом подрайоне:</w:t>
      </w:r>
    </w:p>
    <w:p w:rsidR="00073685" w:rsidRDefault="00073685" w:rsidP="00890AA2">
      <w:pPr>
        <w:pStyle w:val="a9"/>
        <w:numPr>
          <w:ilvl w:val="0"/>
          <w:numId w:val="15"/>
        </w:numPr>
        <w:tabs>
          <w:tab w:val="clear" w:pos="1395"/>
          <w:tab w:val="left" w:pos="1260"/>
        </w:tabs>
        <w:ind w:left="0" w:firstLine="709"/>
        <w:jc w:val="both"/>
      </w:pPr>
      <w:r>
        <w:t>климатический подрайон строительства – IД;</w:t>
      </w:r>
    </w:p>
    <w:p w:rsidR="00073685" w:rsidRDefault="00073685" w:rsidP="00890AA2">
      <w:pPr>
        <w:pStyle w:val="a9"/>
        <w:numPr>
          <w:ilvl w:val="0"/>
          <w:numId w:val="15"/>
        </w:numPr>
        <w:tabs>
          <w:tab w:val="clear" w:pos="1395"/>
          <w:tab w:val="left" w:pos="1260"/>
        </w:tabs>
        <w:ind w:left="0" w:firstLine="709"/>
        <w:jc w:val="both"/>
      </w:pPr>
      <w:r>
        <w:t>температура наиболее холодной пятидневки, обеспеченностью 0,92 – минус 46°С;</w:t>
      </w:r>
    </w:p>
    <w:p w:rsidR="00073685" w:rsidRDefault="00073685" w:rsidP="00890AA2">
      <w:pPr>
        <w:pStyle w:val="a9"/>
        <w:numPr>
          <w:ilvl w:val="0"/>
          <w:numId w:val="15"/>
        </w:numPr>
        <w:tabs>
          <w:tab w:val="clear" w:pos="1395"/>
          <w:tab w:val="left" w:pos="1260"/>
        </w:tabs>
        <w:ind w:left="0" w:firstLine="709"/>
        <w:jc w:val="both"/>
      </w:pPr>
      <w:r>
        <w:t>период со средней суточной температурой воздуха ≤8°С: продолжительность – 286 сут., средняя температура – минус 13,1°С;</w:t>
      </w:r>
    </w:p>
    <w:p w:rsidR="00073685" w:rsidRDefault="00073685" w:rsidP="00890AA2">
      <w:pPr>
        <w:pStyle w:val="a9"/>
        <w:numPr>
          <w:ilvl w:val="0"/>
          <w:numId w:val="15"/>
        </w:numPr>
        <w:tabs>
          <w:tab w:val="clear" w:pos="1395"/>
          <w:tab w:val="left" w:pos="1260"/>
        </w:tabs>
        <w:ind w:left="0" w:firstLine="709"/>
        <w:jc w:val="both"/>
      </w:pPr>
      <w:r>
        <w:t>снеговой район – V (320 кгс/м2 (3,2 кПа);</w:t>
      </w:r>
    </w:p>
    <w:p w:rsidR="00073685" w:rsidRDefault="00073685" w:rsidP="00890AA2">
      <w:pPr>
        <w:pStyle w:val="a9"/>
        <w:numPr>
          <w:ilvl w:val="0"/>
          <w:numId w:val="15"/>
        </w:numPr>
        <w:tabs>
          <w:tab w:val="clear" w:pos="1395"/>
          <w:tab w:val="left" w:pos="1260"/>
        </w:tabs>
        <w:ind w:left="0" w:firstLine="709"/>
        <w:jc w:val="both"/>
      </w:pPr>
      <w:r>
        <w:t>ветровой район – III (38 кгс/см2 (0,38 кПа).</w:t>
      </w:r>
    </w:p>
    <w:p w:rsidR="00073685" w:rsidRDefault="00073685" w:rsidP="009E265C">
      <w:r>
        <w:t>По сложности инженерно-геологических условий, согласно СП 11-105-97, участок относится к I категории (простые).</w:t>
      </w:r>
    </w:p>
    <w:p w:rsidR="00073685" w:rsidRDefault="00073685" w:rsidP="009E265C">
      <w:r>
        <w:t>Инженерно-геологический разрез рассматриваемого участка, изученный до глубины 8,0 м, представлен морскими отложениями (mIII).</w:t>
      </w:r>
    </w:p>
    <w:p w:rsidR="00073685" w:rsidRDefault="00073685" w:rsidP="009E265C">
      <w:r>
        <w:t>С поверхности, до глубины 8,0 м залегает песок мелкий от серого до коричневого цвета, средней плотности, малой степени водонасыщения.</w:t>
      </w:r>
    </w:p>
    <w:p w:rsidR="00073685" w:rsidRDefault="00073685" w:rsidP="009E265C">
      <w:r>
        <w:t>Подземные воды на участке изысканий не встречены.</w:t>
      </w:r>
    </w:p>
    <w:p w:rsidR="00073685" w:rsidRDefault="00073685" w:rsidP="009E265C">
      <w:r>
        <w:t>Нормативная глубина сезонного промерзания данного района для песчаных грунтов составляет 3,16 м.</w:t>
      </w:r>
    </w:p>
    <w:p w:rsidR="00073685" w:rsidRDefault="00073685" w:rsidP="009E265C">
      <w:r>
        <w:t>По степени пучинистости согласно ГОСТ 25100-95 «Грунты. Классификация» грунты в зоне сезонного промерзания являются практически непучинистыми.</w:t>
      </w:r>
    </w:p>
    <w:p w:rsidR="00073685" w:rsidRDefault="00073685" w:rsidP="00FB6724">
      <w:pPr>
        <w:pStyle w:val="Heading2"/>
        <w:keepNext/>
        <w:numPr>
          <w:ilvl w:val="1"/>
          <w:numId w:val="14"/>
        </w:numPr>
        <w:tabs>
          <w:tab w:val="clear" w:pos="1395"/>
        </w:tabs>
        <w:spacing w:before="120" w:after="0" w:line="360" w:lineRule="auto"/>
        <w:rPr>
          <w:szCs w:val="24"/>
        </w:rPr>
      </w:pPr>
      <w:bookmarkStart w:id="20" w:name="_Toc302136234"/>
      <w:bookmarkStart w:id="21" w:name="_Toc307216705"/>
      <w:bookmarkStart w:id="22" w:name="_Toc314126338"/>
      <w:bookmarkStart w:id="23" w:name="_Toc337755001"/>
      <w:r w:rsidRPr="005218D7">
        <w:rPr>
          <w:szCs w:val="24"/>
        </w:rPr>
        <w:t>Перечень объектов строительства</w:t>
      </w:r>
      <w:bookmarkEnd w:id="20"/>
      <w:bookmarkEnd w:id="21"/>
      <w:bookmarkEnd w:id="22"/>
      <w:bookmarkEnd w:id="23"/>
    </w:p>
    <w:p w:rsidR="00073685" w:rsidRPr="005218D7" w:rsidRDefault="00073685" w:rsidP="009E265C">
      <w:r w:rsidRPr="005218D7">
        <w:t>В состав проектируемого комплекса ПС 110/6 кВ «Песчаная» входит реконструкция ПС 110/6 кВ «Песчаная»</w:t>
      </w:r>
      <w:r>
        <w:t>.</w:t>
      </w:r>
    </w:p>
    <w:p w:rsidR="00073685" w:rsidRDefault="00073685" w:rsidP="000D2BF9">
      <w:pPr>
        <w:pStyle w:val="Heading2"/>
        <w:keepNext/>
        <w:numPr>
          <w:ilvl w:val="1"/>
          <w:numId w:val="14"/>
        </w:numPr>
        <w:tabs>
          <w:tab w:val="clear" w:pos="1395"/>
        </w:tabs>
        <w:spacing w:before="120" w:after="0" w:line="360" w:lineRule="auto"/>
        <w:rPr>
          <w:szCs w:val="24"/>
        </w:rPr>
      </w:pPr>
      <w:bookmarkStart w:id="24" w:name="_Toc244918550"/>
      <w:bookmarkStart w:id="25" w:name="_Toc253403734"/>
      <w:bookmarkStart w:id="26" w:name="_Toc302136235"/>
      <w:bookmarkStart w:id="27" w:name="_Toc307216706"/>
      <w:bookmarkStart w:id="28" w:name="_Toc314126339"/>
      <w:bookmarkStart w:id="29" w:name="_Toc337755002"/>
      <w:r w:rsidRPr="005218D7">
        <w:rPr>
          <w:szCs w:val="24"/>
        </w:rPr>
        <w:t xml:space="preserve">Объёмно-планировочные </w:t>
      </w:r>
      <w:r>
        <w:rPr>
          <w:szCs w:val="24"/>
        </w:rPr>
        <w:t xml:space="preserve">и конструктивные </w:t>
      </w:r>
      <w:r w:rsidRPr="005218D7">
        <w:rPr>
          <w:szCs w:val="24"/>
        </w:rPr>
        <w:t>решения</w:t>
      </w:r>
      <w:bookmarkEnd w:id="24"/>
      <w:bookmarkEnd w:id="25"/>
      <w:bookmarkEnd w:id="26"/>
      <w:bookmarkEnd w:id="27"/>
      <w:bookmarkEnd w:id="28"/>
      <w:bookmarkEnd w:id="29"/>
    </w:p>
    <w:p w:rsidR="00073685" w:rsidRDefault="00073685" w:rsidP="00EB60E2">
      <w:pPr>
        <w:tabs>
          <w:tab w:val="left" w:pos="0"/>
        </w:tabs>
        <w:autoSpaceDE w:val="0"/>
        <w:autoSpaceDN w:val="0"/>
        <w:adjustRightInd w:val="0"/>
        <w:ind w:firstLine="720"/>
        <w:jc w:val="left"/>
      </w:pPr>
      <w:r w:rsidRPr="00502BC5">
        <w:t>Проектом реконструкции ПС "</w:t>
      </w:r>
      <w:r>
        <w:t>Песчаная</w:t>
      </w:r>
      <w:r w:rsidRPr="00502BC5">
        <w:t xml:space="preserve">" предусмотрено: </w:t>
      </w:r>
      <w:r w:rsidRPr="00D92741">
        <w:t>установка нов</w:t>
      </w:r>
      <w:r>
        <w:t>ых</w:t>
      </w:r>
      <w:r w:rsidRPr="00D92741">
        <w:t xml:space="preserve"> модульн</w:t>
      </w:r>
      <w:r>
        <w:t>ых зданий КРУН-6кВ из ячеек типа КРУ СЭЩ-59</w:t>
      </w:r>
      <w:r w:rsidRPr="00D92741">
        <w:t xml:space="preserve"> производства ООО УК "Электрощит-Самара"; </w:t>
      </w:r>
      <w:r>
        <w:t xml:space="preserve">перенос ТСН со шкафами с последующей установкой на поверхностные фундаменты; </w:t>
      </w:r>
      <w:r w:rsidRPr="00D92741">
        <w:t xml:space="preserve">установка новых железобетонных </w:t>
      </w:r>
      <w:r>
        <w:t xml:space="preserve">и металлических </w:t>
      </w:r>
      <w:r w:rsidRPr="00D92741">
        <w:t xml:space="preserve">кабельных каналов. </w:t>
      </w:r>
    </w:p>
    <w:p w:rsidR="00073685" w:rsidRDefault="00073685" w:rsidP="00EB60E2">
      <w:pPr>
        <w:tabs>
          <w:tab w:val="left" w:pos="806"/>
        </w:tabs>
        <w:autoSpaceDE w:val="0"/>
        <w:autoSpaceDN w:val="0"/>
        <w:adjustRightInd w:val="0"/>
        <w:ind w:firstLine="720"/>
        <w:jc w:val="left"/>
      </w:pPr>
      <w:r>
        <w:t>У</w:t>
      </w:r>
      <w:r w:rsidRPr="00D92741">
        <w:t>величение габарита высоты высоковольтного оборудования здания ЗРУ 110кВ на 0,</w:t>
      </w:r>
      <w:r>
        <w:t>6</w:t>
      </w:r>
      <w:r w:rsidRPr="00D92741">
        <w:t xml:space="preserve"> м</w:t>
      </w:r>
      <w:r>
        <w:t xml:space="preserve"> и 1м было предусмотрено проектом реконструкции ПС «Песчаная» в 2011г. </w:t>
      </w:r>
    </w:p>
    <w:p w:rsidR="00073685" w:rsidRDefault="00073685" w:rsidP="00243640">
      <w:pPr>
        <w:ind w:firstLine="708"/>
      </w:pPr>
      <w:r>
        <w:tab/>
      </w:r>
      <w:r>
        <w:rPr>
          <w:szCs w:val="24"/>
        </w:rPr>
        <w:t>Конструктивные</w:t>
      </w:r>
      <w:r w:rsidRPr="00C1154D">
        <w:rPr>
          <w:szCs w:val="24"/>
        </w:rPr>
        <w:t xml:space="preserve"> </w:t>
      </w:r>
      <w:r>
        <w:rPr>
          <w:szCs w:val="24"/>
        </w:rPr>
        <w:t xml:space="preserve">и планировочные </w:t>
      </w:r>
      <w:r w:rsidRPr="00C1154D">
        <w:rPr>
          <w:szCs w:val="24"/>
        </w:rPr>
        <w:t xml:space="preserve">решения по реконструкции </w:t>
      </w:r>
      <w:r w:rsidRPr="00A416AD">
        <w:rPr>
          <w:szCs w:val="24"/>
        </w:rPr>
        <w:t>ПС 110/6 кВ «Песчаная»</w:t>
      </w:r>
      <w:r w:rsidRPr="00A416AD">
        <w:rPr>
          <w:color w:val="000000"/>
          <w:szCs w:val="24"/>
        </w:rPr>
        <w:t xml:space="preserve"> </w:t>
      </w:r>
      <w:r>
        <w:rPr>
          <w:color w:val="000000"/>
          <w:szCs w:val="24"/>
        </w:rPr>
        <w:t>(замена трансформаторов 2</w:t>
      </w:r>
      <w:r>
        <w:rPr>
          <w:color w:val="000000"/>
          <w:szCs w:val="24"/>
          <w:lang w:val="en-US"/>
        </w:rPr>
        <w:t>x</w:t>
      </w:r>
      <w:r w:rsidRPr="00CB2727">
        <w:rPr>
          <w:color w:val="000000"/>
          <w:szCs w:val="24"/>
        </w:rPr>
        <w:t>6</w:t>
      </w:r>
      <w:r>
        <w:rPr>
          <w:color w:val="000000"/>
          <w:szCs w:val="24"/>
        </w:rPr>
        <w:t>,3 на 2</w:t>
      </w:r>
      <w:r>
        <w:rPr>
          <w:color w:val="000000"/>
          <w:szCs w:val="24"/>
          <w:lang w:val="en-US"/>
        </w:rPr>
        <w:t>x</w:t>
      </w:r>
      <w:r>
        <w:rPr>
          <w:color w:val="000000"/>
          <w:szCs w:val="24"/>
        </w:rPr>
        <w:t>16 МВА)</w:t>
      </w:r>
      <w:r>
        <w:t xml:space="preserve">» </w:t>
      </w:r>
      <w:r w:rsidRPr="0052675F">
        <w:rPr>
          <w:color w:val="FF0000"/>
          <w:szCs w:val="24"/>
        </w:rPr>
        <w:t xml:space="preserve"> </w:t>
      </w:r>
      <w:r w:rsidRPr="00C1154D">
        <w:rPr>
          <w:szCs w:val="24"/>
        </w:rPr>
        <w:t>приняты в соответствии с технологическим заданием, с уч</w:t>
      </w:r>
      <w:r>
        <w:rPr>
          <w:szCs w:val="24"/>
        </w:rPr>
        <w:t>етом специализированных частей и с учетом развития 2 этапа строительно-монтажных работ по реконструкции ПС (замена силовых трансформаторов).</w:t>
      </w:r>
    </w:p>
    <w:p w:rsidR="00073685" w:rsidRDefault="00073685" w:rsidP="00243640">
      <w:r>
        <w:t>Проектируемое модульное здание КРУН-6кВ производства ООО Управляющая компания «Электрощит-Самара» в климатическом исполнении УХЛ1 состоит из трех ячеек, целиком поставляющихся на площадку с завода.</w:t>
      </w:r>
    </w:p>
    <w:p w:rsidR="00073685" w:rsidRDefault="00073685" w:rsidP="00243640">
      <w:r>
        <w:t xml:space="preserve">Здание КРУН-6кВ имеет размеры в плане 3240мм х 2930 мм, устанавливается на поверхностные фундаменты из сборных железобетонных лежней в соответствии с технологическим заданием от завода. </w:t>
      </w:r>
    </w:p>
    <w:p w:rsidR="00073685" w:rsidRDefault="00073685" w:rsidP="00243640">
      <w:pPr>
        <w:rPr>
          <w:color w:val="000000"/>
          <w:szCs w:val="24"/>
        </w:rPr>
      </w:pPr>
      <w:r>
        <w:rPr>
          <w:color w:val="000000"/>
          <w:szCs w:val="24"/>
        </w:rPr>
        <w:t>Для обеспечения прочности и надежности здания  при его возведении необходимо выполнение требований СНиП 3.02.01-87  " Земляные сооружения, основания и фундаменты".</w:t>
      </w:r>
    </w:p>
    <w:p w:rsidR="00073685" w:rsidRDefault="00073685" w:rsidP="00243640">
      <w:pPr>
        <w:rPr>
          <w:color w:val="000000"/>
          <w:szCs w:val="24"/>
        </w:rPr>
      </w:pPr>
      <w:r>
        <w:rPr>
          <w:color w:val="000000"/>
          <w:szCs w:val="24"/>
        </w:rPr>
        <w:t>На случай  перехода грунтов основания в практически непучинистые предусмотрена выравнивающая подушка из щебня.</w:t>
      </w:r>
    </w:p>
    <w:p w:rsidR="00073685" w:rsidRDefault="00073685" w:rsidP="0033154B">
      <w:pPr>
        <w:autoSpaceDE w:val="0"/>
        <w:autoSpaceDN w:val="0"/>
        <w:adjustRightInd w:val="0"/>
        <w:ind w:firstLine="720"/>
        <w:rPr>
          <w:color w:val="000000"/>
          <w:szCs w:val="24"/>
        </w:rPr>
      </w:pPr>
      <w:r>
        <w:rPr>
          <w:color w:val="000000"/>
          <w:szCs w:val="24"/>
        </w:rPr>
        <w:t>В проекте предусмотрены следующие мероприятия по защите строительных конструкций и фундаментов от разрушения:</w:t>
      </w:r>
    </w:p>
    <w:p w:rsidR="00073685" w:rsidRDefault="00073685" w:rsidP="00243640">
      <w:pPr>
        <w:autoSpaceDE w:val="0"/>
        <w:autoSpaceDN w:val="0"/>
        <w:adjustRightInd w:val="0"/>
        <w:ind w:firstLine="720"/>
        <w:jc w:val="left"/>
        <w:rPr>
          <w:color w:val="000000"/>
          <w:szCs w:val="24"/>
        </w:rPr>
      </w:pPr>
      <w:r>
        <w:rPr>
          <w:color w:val="000000"/>
          <w:szCs w:val="24"/>
        </w:rPr>
        <w:t>- вертикальная гидроизоляция - обмазка битумной мастикой за 2 раза;</w:t>
      </w:r>
    </w:p>
    <w:p w:rsidR="00073685" w:rsidRDefault="00073685" w:rsidP="00243640">
      <w:pPr>
        <w:autoSpaceDE w:val="0"/>
        <w:autoSpaceDN w:val="0"/>
        <w:adjustRightInd w:val="0"/>
        <w:ind w:firstLine="720"/>
        <w:jc w:val="left"/>
        <w:rPr>
          <w:color w:val="000000"/>
          <w:szCs w:val="24"/>
        </w:rPr>
      </w:pPr>
      <w:r>
        <w:rPr>
          <w:color w:val="000000"/>
          <w:szCs w:val="24"/>
        </w:rPr>
        <w:t>-  антикоррозийное покрытие всех металлических изделий (закладные, соединительные детали);</w:t>
      </w:r>
    </w:p>
    <w:p w:rsidR="00073685" w:rsidRDefault="00073685" w:rsidP="00243640">
      <w:pPr>
        <w:autoSpaceDE w:val="0"/>
        <w:autoSpaceDN w:val="0"/>
        <w:adjustRightInd w:val="0"/>
        <w:ind w:firstLine="720"/>
        <w:jc w:val="left"/>
      </w:pPr>
      <w:r>
        <w:rPr>
          <w:color w:val="000000"/>
          <w:szCs w:val="24"/>
        </w:rPr>
        <w:t>- в процессе монтажа, после производства сварочных работ нарушенные участки антикоррозийного покрытия и сварные швы дополнительно покрыть антикоррозийным составом согласно требований СНиП 2.03.11-85.</w:t>
      </w:r>
    </w:p>
    <w:p w:rsidR="00073685" w:rsidRDefault="00073685" w:rsidP="00243640">
      <w:r>
        <w:t xml:space="preserve">Запроектирована трасса наземных кабельных железобетонных каналов по серии 3.407.1-157 в.1 и металлических каналов по ТУ 3449-001-5885279-2006. </w:t>
      </w:r>
    </w:p>
    <w:p w:rsidR="00073685" w:rsidRDefault="00073685" w:rsidP="00243640">
      <w:r>
        <w:t>На территории ПС выполнен кольцевой противопожарный внутриплощадочный проезд шириной 3,5м (см. раздел 01-07/12-ПЗУ1) с учетом данных о демонтаже  здания ЗРУ-6кВ (см. письмо НЭС ).</w:t>
      </w:r>
    </w:p>
    <w:p w:rsidR="00073685" w:rsidRDefault="00073685" w:rsidP="00243640">
      <w:pPr>
        <w:autoSpaceDE w:val="0"/>
        <w:autoSpaceDN w:val="0"/>
        <w:adjustRightInd w:val="0"/>
        <w:ind w:firstLine="720"/>
        <w:jc w:val="left"/>
        <w:rPr>
          <w:color w:val="000000"/>
          <w:szCs w:val="24"/>
        </w:rPr>
      </w:pPr>
      <w:r>
        <w:rPr>
          <w:color w:val="000000"/>
          <w:szCs w:val="24"/>
        </w:rPr>
        <w:t>Инженерные решения по защите территории объекта капитального строительства выполнены в соответствии с требованиями СТО 56947007-29.240.10.028-2009 «Нормы технологического проектирования подстанций переменного тока с высшим напряжением 35-750кВ»; СП 18.13330.2011 "Генеральные планы промышленных предприятий».</w:t>
      </w:r>
    </w:p>
    <w:p w:rsidR="00073685" w:rsidRPr="00A416AD" w:rsidRDefault="00073685" w:rsidP="00243640">
      <w:r w:rsidRPr="00A416AD">
        <w:t>Принятые решения обеспечивают:</w:t>
      </w:r>
    </w:p>
    <w:p w:rsidR="00073685" w:rsidRPr="00A416AD" w:rsidRDefault="00073685" w:rsidP="00243640">
      <w:pPr>
        <w:pStyle w:val="a9"/>
        <w:numPr>
          <w:ilvl w:val="0"/>
          <w:numId w:val="14"/>
        </w:numPr>
        <w:tabs>
          <w:tab w:val="clear" w:pos="1395"/>
          <w:tab w:val="left" w:pos="1260"/>
        </w:tabs>
        <w:ind w:firstLine="709"/>
        <w:jc w:val="both"/>
      </w:pPr>
      <w:r w:rsidRPr="00A416AD">
        <w:t>нормальную эксплуатацию электротехнического оборудования;</w:t>
      </w:r>
    </w:p>
    <w:p w:rsidR="00073685" w:rsidRPr="00A416AD" w:rsidRDefault="00073685" w:rsidP="00243640">
      <w:pPr>
        <w:pStyle w:val="a9"/>
        <w:numPr>
          <w:ilvl w:val="0"/>
          <w:numId w:val="14"/>
        </w:numPr>
        <w:tabs>
          <w:tab w:val="clear" w:pos="1395"/>
          <w:tab w:val="left" w:pos="1260"/>
        </w:tabs>
        <w:ind w:firstLine="709"/>
        <w:jc w:val="both"/>
      </w:pPr>
      <w:r w:rsidRPr="00A416AD">
        <w:t>взрыво и пожаробезопасность;</w:t>
      </w:r>
    </w:p>
    <w:p w:rsidR="00073685" w:rsidRPr="00A416AD" w:rsidRDefault="00073685" w:rsidP="00243640">
      <w:pPr>
        <w:pStyle w:val="a9"/>
        <w:numPr>
          <w:ilvl w:val="0"/>
          <w:numId w:val="14"/>
        </w:numPr>
        <w:tabs>
          <w:tab w:val="clear" w:pos="1395"/>
          <w:tab w:val="left" w:pos="1260"/>
        </w:tabs>
        <w:ind w:firstLine="709"/>
        <w:jc w:val="both"/>
      </w:pPr>
      <w:r w:rsidRPr="00A416AD">
        <w:t>эвакуацию людей в случае пожара;</w:t>
      </w:r>
    </w:p>
    <w:p w:rsidR="00073685" w:rsidRDefault="00073685" w:rsidP="00243640">
      <w:pPr>
        <w:pStyle w:val="a9"/>
        <w:numPr>
          <w:ilvl w:val="0"/>
          <w:numId w:val="14"/>
        </w:numPr>
        <w:tabs>
          <w:tab w:val="clear" w:pos="1395"/>
          <w:tab w:val="left" w:pos="1260"/>
        </w:tabs>
        <w:ind w:firstLine="709"/>
        <w:jc w:val="both"/>
      </w:pPr>
      <w:r w:rsidRPr="00A416AD">
        <w:t>охрану труда работающих: нормальную освещённость рабочих мест, защиту от шума, вибраций и т.п.</w:t>
      </w:r>
    </w:p>
    <w:p w:rsidR="00073685" w:rsidRDefault="00073685" w:rsidP="00880793">
      <w:pPr>
        <w:pStyle w:val="Heading2"/>
        <w:numPr>
          <w:ilvl w:val="1"/>
          <w:numId w:val="27"/>
        </w:numPr>
        <w:tabs>
          <w:tab w:val="clear" w:pos="1395"/>
        </w:tabs>
        <w:spacing w:line="360" w:lineRule="auto"/>
      </w:pPr>
      <w:bookmarkStart w:id="30" w:name="_Toc337755003"/>
      <w:r>
        <w:t>Организация строительства</w:t>
      </w:r>
      <w:bookmarkEnd w:id="30"/>
    </w:p>
    <w:p w:rsidR="00073685" w:rsidRDefault="00073685" w:rsidP="008601DA">
      <w:pPr>
        <w:pStyle w:val="Heading2"/>
        <w:numPr>
          <w:ilvl w:val="2"/>
          <w:numId w:val="27"/>
        </w:numPr>
        <w:tabs>
          <w:tab w:val="clear" w:pos="1395"/>
        </w:tabs>
        <w:spacing w:line="360" w:lineRule="auto"/>
      </w:pPr>
      <w:bookmarkStart w:id="31" w:name="_Toc337755004"/>
      <w:r>
        <w:t>Общие положения</w:t>
      </w:r>
      <w:bookmarkEnd w:id="31"/>
    </w:p>
    <w:p w:rsidR="00073685" w:rsidRPr="005218D7" w:rsidRDefault="00073685" w:rsidP="00BF6740">
      <w:bookmarkStart w:id="32" w:name="_Toc244918552"/>
      <w:bookmarkStart w:id="33" w:name="_Toc253403736"/>
      <w:bookmarkStart w:id="34" w:name="_Toc302136237"/>
      <w:bookmarkStart w:id="35" w:name="_Toc307216708"/>
      <w:bookmarkStart w:id="36" w:name="_Toc314126341"/>
      <w:r w:rsidRPr="005218D7">
        <w:t>Раздел «Проект организации строительства» разработан в полном объёме на основании материалов проекта (во всех частях).</w:t>
      </w:r>
    </w:p>
    <w:p w:rsidR="00073685" w:rsidRPr="005218D7" w:rsidRDefault="00073685" w:rsidP="00BF6740">
      <w:r w:rsidRPr="005218D7">
        <w:t>При разработке раздела использованы следующие нормативные документы: СНиП 3.01.01–85*, СНиП 12–03–2001, СНиП III–4–80, СНиП 1.04.03–85*, ЦНИИОМТП часть 1 и др.</w:t>
      </w:r>
    </w:p>
    <w:p w:rsidR="00073685" w:rsidRDefault="00073685" w:rsidP="008601DA">
      <w:pPr>
        <w:pStyle w:val="Heading2"/>
        <w:numPr>
          <w:ilvl w:val="2"/>
          <w:numId w:val="27"/>
        </w:numPr>
        <w:tabs>
          <w:tab w:val="clear" w:pos="1395"/>
        </w:tabs>
        <w:spacing w:line="360" w:lineRule="auto"/>
      </w:pPr>
      <w:bookmarkStart w:id="37" w:name="_Toc337755005"/>
      <w:bookmarkEnd w:id="32"/>
      <w:bookmarkEnd w:id="33"/>
      <w:bookmarkEnd w:id="34"/>
      <w:bookmarkEnd w:id="35"/>
      <w:bookmarkEnd w:id="36"/>
      <w:r>
        <w:t>Краткая характеристика условий строительства</w:t>
      </w:r>
      <w:bookmarkEnd w:id="37"/>
    </w:p>
    <w:p w:rsidR="00073685" w:rsidRPr="005218D7" w:rsidRDefault="00073685" w:rsidP="00BF6740">
      <w:r w:rsidRPr="005218D7">
        <w:t>Сведения общего характера, данные о природных условиях и рельефе, грунтах и особых местных условиях приведены в отчете об инженерно-геологических изысканиях.</w:t>
      </w:r>
    </w:p>
    <w:p w:rsidR="00073685" w:rsidRPr="005218D7" w:rsidRDefault="00073685" w:rsidP="00BF6740">
      <w:r w:rsidRPr="005218D7">
        <w:t xml:space="preserve">Снабжение строительства местными материалами, деталями, полуфабрикатами и конструкциями намечено с предприятий строительных и специализированных организаций, участвующих в строительстве и предприятий стройиндустрии Тюменской области, Ямало-Ненецкого автономного округа. </w:t>
      </w:r>
    </w:p>
    <w:p w:rsidR="00073685" w:rsidRPr="005218D7" w:rsidRDefault="00073685" w:rsidP="00BF6740">
      <w:r w:rsidRPr="005218D7">
        <w:t>Строительство предполагается вести подрядным способом</w:t>
      </w:r>
    </w:p>
    <w:p w:rsidR="00073685" w:rsidRDefault="00073685" w:rsidP="008601DA">
      <w:pPr>
        <w:pStyle w:val="Heading2"/>
        <w:numPr>
          <w:ilvl w:val="2"/>
          <w:numId w:val="27"/>
        </w:numPr>
        <w:tabs>
          <w:tab w:val="clear" w:pos="1395"/>
        </w:tabs>
        <w:spacing w:line="360" w:lineRule="auto"/>
      </w:pPr>
      <w:bookmarkStart w:id="38" w:name="_Toc337755006"/>
      <w:r>
        <w:t>Общая организация строительства объекта</w:t>
      </w:r>
      <w:bookmarkEnd w:id="38"/>
    </w:p>
    <w:p w:rsidR="00073685" w:rsidRPr="005218D7" w:rsidRDefault="00073685" w:rsidP="00BF6740">
      <w:r w:rsidRPr="005218D7">
        <w:t xml:space="preserve">Организационно–технологическая схема предусматривает выполнение работ без </w:t>
      </w:r>
      <w:r w:rsidRPr="00EF3818">
        <w:t>остановки существующего энерготехнического процесса.</w:t>
      </w:r>
    </w:p>
    <w:p w:rsidR="00073685" w:rsidRPr="005218D7" w:rsidRDefault="00073685" w:rsidP="00BF6740">
      <w:r w:rsidRPr="005218D7">
        <w:t>Для сокращения сроков производства работ заказчику и подрядчику составить совместный график работ.</w:t>
      </w:r>
    </w:p>
    <w:p w:rsidR="00073685" w:rsidRDefault="00073685" w:rsidP="008601DA">
      <w:pPr>
        <w:pStyle w:val="Heading2"/>
        <w:numPr>
          <w:ilvl w:val="2"/>
          <w:numId w:val="27"/>
        </w:numPr>
        <w:tabs>
          <w:tab w:val="clear" w:pos="1395"/>
        </w:tabs>
        <w:spacing w:line="360" w:lineRule="auto"/>
      </w:pPr>
      <w:bookmarkStart w:id="39" w:name="_Toc337755007"/>
      <w:r>
        <w:t>Подготовительный период строительства объекта</w:t>
      </w:r>
      <w:bookmarkEnd w:id="39"/>
    </w:p>
    <w:p w:rsidR="00073685" w:rsidRPr="0093509C" w:rsidRDefault="00073685" w:rsidP="0095210D">
      <w:pPr>
        <w:ind w:left="840" w:firstLine="0"/>
      </w:pPr>
      <w:r w:rsidRPr="0093509C">
        <w:t>Во время подготовительного периода производится:</w:t>
      </w:r>
    </w:p>
    <w:p w:rsidR="00073685" w:rsidRPr="0093509C" w:rsidRDefault="00073685" w:rsidP="0095210D">
      <w:pPr>
        <w:numPr>
          <w:ilvl w:val="0"/>
          <w:numId w:val="30"/>
        </w:numPr>
        <w:rPr>
          <w:rFonts w:cs="Arial"/>
          <w:snapToGrid w:val="0"/>
        </w:rPr>
      </w:pPr>
      <w:r w:rsidRPr="0093509C">
        <w:rPr>
          <w:rFonts w:cs="Arial"/>
          <w:snapToGrid w:val="0"/>
        </w:rPr>
        <w:t>определение мест проживания;</w:t>
      </w:r>
    </w:p>
    <w:p w:rsidR="00073685" w:rsidRPr="0093509C" w:rsidRDefault="00073685" w:rsidP="0095210D">
      <w:pPr>
        <w:numPr>
          <w:ilvl w:val="0"/>
          <w:numId w:val="30"/>
        </w:numPr>
        <w:rPr>
          <w:rFonts w:cs="Arial"/>
          <w:snapToGrid w:val="0"/>
        </w:rPr>
      </w:pPr>
      <w:r w:rsidRPr="0093509C">
        <w:rPr>
          <w:rFonts w:cs="Arial"/>
          <w:snapToGrid w:val="0"/>
        </w:rPr>
        <w:t>определение организаций и заключение с ними договоров на обеспечение медицинского обслуживания;</w:t>
      </w:r>
    </w:p>
    <w:p w:rsidR="00073685" w:rsidRPr="0093509C" w:rsidRDefault="00073685" w:rsidP="0095210D">
      <w:pPr>
        <w:numPr>
          <w:ilvl w:val="0"/>
          <w:numId w:val="30"/>
        </w:numPr>
        <w:rPr>
          <w:rFonts w:cs="Arial"/>
          <w:snapToGrid w:val="0"/>
        </w:rPr>
      </w:pPr>
      <w:r w:rsidRPr="0093509C">
        <w:rPr>
          <w:rFonts w:cs="Arial"/>
          <w:snapToGrid w:val="0"/>
        </w:rPr>
        <w:t>определение источников доставки местных инертных материалов;</w:t>
      </w:r>
    </w:p>
    <w:p w:rsidR="00073685" w:rsidRPr="0093509C" w:rsidRDefault="00073685" w:rsidP="0095210D">
      <w:pPr>
        <w:numPr>
          <w:ilvl w:val="0"/>
          <w:numId w:val="30"/>
        </w:numPr>
        <w:rPr>
          <w:rFonts w:cs="Arial"/>
          <w:snapToGrid w:val="0"/>
        </w:rPr>
      </w:pPr>
      <w:r w:rsidRPr="0093509C">
        <w:rPr>
          <w:rFonts w:cs="Arial"/>
          <w:snapToGrid w:val="0"/>
        </w:rPr>
        <w:t>подготовка площадок для приема грузов на ж/д станциях (тупиках), площадок для хранения строительных материалов и конструкций;</w:t>
      </w:r>
    </w:p>
    <w:p w:rsidR="00073685" w:rsidRPr="0093509C" w:rsidRDefault="00073685" w:rsidP="0095210D">
      <w:pPr>
        <w:numPr>
          <w:ilvl w:val="0"/>
          <w:numId w:val="30"/>
        </w:numPr>
        <w:rPr>
          <w:rFonts w:cs="Arial"/>
          <w:snapToGrid w:val="0"/>
        </w:rPr>
      </w:pPr>
      <w:r w:rsidRPr="0093509C">
        <w:rPr>
          <w:rFonts w:cs="Arial"/>
          <w:snapToGrid w:val="0"/>
        </w:rPr>
        <w:t>организация работы транспортных подразделений;</w:t>
      </w:r>
    </w:p>
    <w:p w:rsidR="00073685" w:rsidRPr="0093509C" w:rsidRDefault="00073685" w:rsidP="0095210D">
      <w:pPr>
        <w:numPr>
          <w:ilvl w:val="0"/>
          <w:numId w:val="30"/>
        </w:numPr>
        <w:rPr>
          <w:rFonts w:cs="Arial"/>
          <w:snapToGrid w:val="0"/>
        </w:rPr>
      </w:pPr>
      <w:r w:rsidRPr="0093509C">
        <w:rPr>
          <w:rFonts w:cs="Arial"/>
          <w:snapToGrid w:val="0"/>
        </w:rPr>
        <w:t>решение вопросов обеспечения ГСМ;</w:t>
      </w:r>
    </w:p>
    <w:p w:rsidR="00073685" w:rsidRPr="0093509C" w:rsidRDefault="00073685" w:rsidP="0095210D">
      <w:pPr>
        <w:numPr>
          <w:ilvl w:val="0"/>
          <w:numId w:val="30"/>
        </w:numPr>
      </w:pPr>
      <w:r w:rsidRPr="0093509C">
        <w:t>расчистка площадок под строительство зданий, сооружений ПС (зимой – от снега);</w:t>
      </w:r>
    </w:p>
    <w:p w:rsidR="00073685" w:rsidRPr="0093509C" w:rsidRDefault="00073685" w:rsidP="0095210D">
      <w:pPr>
        <w:numPr>
          <w:ilvl w:val="0"/>
          <w:numId w:val="30"/>
        </w:numPr>
      </w:pPr>
      <w:r w:rsidRPr="0093509C">
        <w:t>срезка растительного слоя грунта, планировка территорий площадок для монтажа конструкций (устройство подъездных дорог, площадок под краны, котлованов и траншей), обеспечение организованного оттока воды;</w:t>
      </w:r>
    </w:p>
    <w:p w:rsidR="00073685" w:rsidRPr="0093509C" w:rsidRDefault="00073685" w:rsidP="0095210D">
      <w:pPr>
        <w:numPr>
          <w:ilvl w:val="0"/>
          <w:numId w:val="30"/>
        </w:numPr>
      </w:pPr>
      <w:r w:rsidRPr="0093509C">
        <w:t>устройство открытых площадок для складирования строительных конструкций, деталей и грунта;</w:t>
      </w:r>
    </w:p>
    <w:p w:rsidR="00073685" w:rsidRDefault="00073685" w:rsidP="0095210D">
      <w:pPr>
        <w:numPr>
          <w:ilvl w:val="0"/>
          <w:numId w:val="30"/>
        </w:numPr>
      </w:pPr>
      <w:r w:rsidRPr="0093509C">
        <w:t>монтаж инвентарных зданий и устройство временных сооружений;</w:t>
      </w:r>
    </w:p>
    <w:p w:rsidR="00073685" w:rsidRDefault="00073685" w:rsidP="0095210D">
      <w:pPr>
        <w:numPr>
          <w:ilvl w:val="0"/>
          <w:numId w:val="30"/>
        </w:numPr>
      </w:pPr>
      <w:r w:rsidRPr="0093509C">
        <w:t>комплектация и транспортировка конструкций, оборудования и материалов от станции разгрузки, до ПС;</w:t>
      </w:r>
    </w:p>
    <w:p w:rsidR="00073685" w:rsidRDefault="00073685" w:rsidP="001C17B4">
      <w:pPr>
        <w:numPr>
          <w:ilvl w:val="0"/>
          <w:numId w:val="30"/>
        </w:numPr>
      </w:pPr>
      <w:r w:rsidRPr="0093509C">
        <w:t>подключение к ЩСН существующего ОПУ на ПС 110/6 кВ «Песчаная» с прокладкой кабеля 0,4 кВ для питания собственных нужд бытовки типа «Кедр»</w:t>
      </w:r>
      <w:r w:rsidRPr="005218D7">
        <w:t>.</w:t>
      </w:r>
    </w:p>
    <w:p w:rsidR="00073685" w:rsidRDefault="00073685" w:rsidP="008601DA">
      <w:pPr>
        <w:pStyle w:val="Heading2"/>
        <w:numPr>
          <w:ilvl w:val="2"/>
          <w:numId w:val="27"/>
        </w:numPr>
        <w:tabs>
          <w:tab w:val="clear" w:pos="1395"/>
        </w:tabs>
        <w:spacing w:line="360" w:lineRule="auto"/>
      </w:pPr>
      <w:bookmarkStart w:id="40" w:name="_Toc337755008"/>
      <w:r>
        <w:t>Методы производства основных СМР</w:t>
      </w:r>
      <w:bookmarkEnd w:id="40"/>
    </w:p>
    <w:p w:rsidR="00073685" w:rsidRDefault="00073685" w:rsidP="001C17B4">
      <w:pPr>
        <w:rPr>
          <w:b/>
        </w:rPr>
      </w:pPr>
      <w:r w:rsidRPr="005218D7">
        <w:t>Все СМР ведутся обычными методами с учётом их производства в габаритах существующей подстанции</w:t>
      </w:r>
      <w:r>
        <w:t>.</w:t>
      </w:r>
    </w:p>
    <w:p w:rsidR="00073685" w:rsidRDefault="00073685" w:rsidP="008601DA">
      <w:pPr>
        <w:pStyle w:val="Heading2"/>
        <w:numPr>
          <w:ilvl w:val="2"/>
          <w:numId w:val="27"/>
        </w:numPr>
        <w:tabs>
          <w:tab w:val="clear" w:pos="1395"/>
        </w:tabs>
        <w:spacing w:line="360" w:lineRule="auto"/>
      </w:pPr>
      <w:bookmarkStart w:id="41" w:name="_Toc337755009"/>
      <w:r>
        <w:t>Потребность в основных строительных, дорожных машинах, механизмах и автотранспорте, рабочих кадрах, энергоресурсах и воде</w:t>
      </w:r>
      <w:bookmarkEnd w:id="41"/>
    </w:p>
    <w:p w:rsidR="00073685" w:rsidRPr="008C64AF" w:rsidRDefault="00073685" w:rsidP="001C17B4">
      <w:pPr>
        <w:ind w:firstLine="840"/>
      </w:pPr>
      <w:r w:rsidRPr="008C64AF">
        <w:t>Потребность в основных строительных, дорожных машинах, механизмах и автотранспорте, номенклатура и марки машин, число работающих на строительстве рассчитывается на основе физических объёмов работ, грузоперевозок и норм выработки будет определено в проекте организации строительства.</w:t>
      </w:r>
    </w:p>
    <w:p w:rsidR="00073685" w:rsidRPr="008C64AF" w:rsidRDefault="00073685" w:rsidP="001C17B4">
      <w:pPr>
        <w:ind w:firstLine="840"/>
      </w:pPr>
      <w:r w:rsidRPr="008C64AF">
        <w:t>Строительство будет вестись силами строительной организации, постоянные кадры которой и местное население, временно набранное на строительство, обеспечены жилой площадью и необходимым культурно–бытовым обслуживанием.</w:t>
      </w:r>
    </w:p>
    <w:p w:rsidR="00073685" w:rsidRPr="008C64AF" w:rsidRDefault="00073685" w:rsidP="001C17B4">
      <w:pPr>
        <w:ind w:firstLine="840"/>
      </w:pPr>
      <w:r w:rsidRPr="008C64AF">
        <w:t>Потребности в энергоресурсах и воде по «Расчётным нормативам» ЦНИИОМТП на годовой объём строительно–монтажных работ будут определены в проекте организации строительства.</w:t>
      </w:r>
    </w:p>
    <w:p w:rsidR="00073685" w:rsidRDefault="00073685" w:rsidP="001C17B4">
      <w:pPr>
        <w:ind w:firstLine="840"/>
      </w:pPr>
      <w:r w:rsidRPr="008C64AF">
        <w:t>Потребность в энергоресурсах и воде будут определены в проекте организации строительства.</w:t>
      </w:r>
    </w:p>
    <w:p w:rsidR="00073685" w:rsidRDefault="00073685" w:rsidP="008601DA">
      <w:pPr>
        <w:pStyle w:val="Heading2"/>
        <w:numPr>
          <w:ilvl w:val="2"/>
          <w:numId w:val="27"/>
        </w:numPr>
        <w:tabs>
          <w:tab w:val="clear" w:pos="1395"/>
        </w:tabs>
        <w:spacing w:line="360" w:lineRule="auto"/>
      </w:pPr>
      <w:bookmarkStart w:id="42" w:name="_Toc337755010"/>
      <w:r>
        <w:t>Пусковой комплекс</w:t>
      </w:r>
      <w:bookmarkEnd w:id="42"/>
    </w:p>
    <w:p w:rsidR="00073685" w:rsidRPr="005218D7" w:rsidRDefault="00073685" w:rsidP="001C17B4">
      <w:pPr>
        <w:spacing w:line="240" w:lineRule="auto"/>
        <w:ind w:firstLine="840"/>
      </w:pPr>
      <w:r w:rsidRPr="00EF3818">
        <w:t>Выделение пусковых комплексов не предусматривается.</w:t>
      </w:r>
    </w:p>
    <w:p w:rsidR="00073685" w:rsidRDefault="00073685" w:rsidP="008601DA">
      <w:pPr>
        <w:pStyle w:val="Heading2"/>
        <w:numPr>
          <w:ilvl w:val="2"/>
          <w:numId w:val="27"/>
        </w:numPr>
        <w:tabs>
          <w:tab w:val="clear" w:pos="1395"/>
        </w:tabs>
        <w:spacing w:line="360" w:lineRule="auto"/>
      </w:pPr>
      <w:bookmarkStart w:id="43" w:name="_Toc337755011"/>
      <w:r>
        <w:t>Технико-экономические показатели</w:t>
      </w:r>
      <w:bookmarkEnd w:id="43"/>
    </w:p>
    <w:bookmarkEnd w:id="15"/>
    <w:bookmarkEnd w:id="16"/>
    <w:bookmarkEnd w:id="17"/>
    <w:bookmarkEnd w:id="18"/>
    <w:bookmarkEnd w:id="19"/>
    <w:p w:rsidR="00073685" w:rsidRPr="005218D7" w:rsidRDefault="00073685" w:rsidP="00F930A5">
      <w:pPr>
        <w:ind w:firstLine="840"/>
      </w:pPr>
      <w:r w:rsidRPr="005218D7">
        <w:t>Стоимостные показатели строительства и технические показатели проекта приведены в табл. 1.1.</w:t>
      </w:r>
    </w:p>
    <w:p w:rsidR="00073685" w:rsidRPr="005218D7" w:rsidRDefault="00073685" w:rsidP="00F930A5">
      <w:pPr>
        <w:ind w:left="840" w:firstLine="0"/>
      </w:pPr>
      <w:r w:rsidRPr="005218D7">
        <w:t>Таблица 1.1. Основные технико-экономические показатели строительства.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188"/>
        <w:gridCol w:w="6480"/>
        <w:gridCol w:w="2263"/>
      </w:tblGrid>
      <w:tr w:rsidR="00073685" w:rsidRPr="005218D7" w:rsidTr="008C64AF">
        <w:tc>
          <w:tcPr>
            <w:tcW w:w="1188" w:type="dxa"/>
            <w:vAlign w:val="center"/>
          </w:tcPr>
          <w:p w:rsidR="00073685" w:rsidRPr="005218D7" w:rsidRDefault="00073685" w:rsidP="008C64AF">
            <w:pPr>
              <w:pStyle w:val="BodyTextFirstIndent"/>
              <w:spacing w:line="240" w:lineRule="auto"/>
              <w:ind w:firstLine="0"/>
              <w:jc w:val="center"/>
            </w:pPr>
            <w:r w:rsidRPr="005218D7">
              <w:t>Поз.</w:t>
            </w:r>
          </w:p>
        </w:tc>
        <w:tc>
          <w:tcPr>
            <w:tcW w:w="6480" w:type="dxa"/>
            <w:vAlign w:val="center"/>
          </w:tcPr>
          <w:p w:rsidR="00073685" w:rsidRPr="005218D7" w:rsidRDefault="00073685" w:rsidP="008C64AF">
            <w:pPr>
              <w:pStyle w:val="BodyTextFirstIndent"/>
              <w:spacing w:line="240" w:lineRule="auto"/>
              <w:ind w:left="252" w:firstLine="0"/>
            </w:pPr>
            <w:r w:rsidRPr="005218D7">
              <w:t>Наименование показателя</w:t>
            </w:r>
          </w:p>
        </w:tc>
        <w:tc>
          <w:tcPr>
            <w:tcW w:w="2263" w:type="dxa"/>
            <w:vAlign w:val="center"/>
          </w:tcPr>
          <w:p w:rsidR="00073685" w:rsidRPr="005218D7" w:rsidRDefault="00073685" w:rsidP="008C64AF">
            <w:pPr>
              <w:pStyle w:val="BodyTextFirstIndent"/>
              <w:spacing w:line="240" w:lineRule="auto"/>
              <w:ind w:left="252" w:firstLine="0"/>
            </w:pPr>
            <w:r w:rsidRPr="005218D7">
              <w:t>Показатель</w:t>
            </w:r>
          </w:p>
        </w:tc>
      </w:tr>
      <w:tr w:rsidR="00073685" w:rsidRPr="005218D7" w:rsidTr="008C64AF">
        <w:tc>
          <w:tcPr>
            <w:tcW w:w="1188" w:type="dxa"/>
            <w:vAlign w:val="center"/>
          </w:tcPr>
          <w:p w:rsidR="00073685" w:rsidRPr="005218D7" w:rsidRDefault="00073685" w:rsidP="008C64AF">
            <w:pPr>
              <w:pStyle w:val="BodyTextFirstIndent"/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480" w:type="dxa"/>
            <w:vAlign w:val="center"/>
          </w:tcPr>
          <w:p w:rsidR="00073685" w:rsidRPr="005218D7" w:rsidRDefault="00073685" w:rsidP="008C64AF">
            <w:pPr>
              <w:pStyle w:val="BodyTextFirstIndent"/>
              <w:spacing w:line="240" w:lineRule="auto"/>
              <w:ind w:left="252" w:firstLine="0"/>
            </w:pPr>
            <w:r w:rsidRPr="005218D7">
              <w:t>Высшее номинальное напряжение ПС, кВ</w:t>
            </w:r>
          </w:p>
        </w:tc>
        <w:tc>
          <w:tcPr>
            <w:tcW w:w="2263" w:type="dxa"/>
            <w:vAlign w:val="center"/>
          </w:tcPr>
          <w:p w:rsidR="00073685" w:rsidRPr="00EB60E2" w:rsidRDefault="00073685" w:rsidP="008C64AF">
            <w:pPr>
              <w:pStyle w:val="BodyTextFirstIndent"/>
              <w:spacing w:line="240" w:lineRule="auto"/>
              <w:ind w:left="252" w:firstLine="0"/>
            </w:pPr>
            <w:r w:rsidRPr="00EB60E2">
              <w:t>110</w:t>
            </w:r>
          </w:p>
        </w:tc>
      </w:tr>
      <w:tr w:rsidR="00073685" w:rsidRPr="005218D7" w:rsidTr="008C64AF">
        <w:tc>
          <w:tcPr>
            <w:tcW w:w="1188" w:type="dxa"/>
            <w:vAlign w:val="center"/>
          </w:tcPr>
          <w:p w:rsidR="00073685" w:rsidRPr="005218D7" w:rsidRDefault="00073685" w:rsidP="008C64AF">
            <w:pPr>
              <w:pStyle w:val="BodyTextFirstIndent"/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480" w:type="dxa"/>
            <w:vAlign w:val="center"/>
          </w:tcPr>
          <w:p w:rsidR="00073685" w:rsidRPr="005218D7" w:rsidRDefault="00073685" w:rsidP="008C64AF">
            <w:pPr>
              <w:pStyle w:val="BodyTextFirstIndent"/>
              <w:spacing w:line="240" w:lineRule="auto"/>
              <w:ind w:left="252" w:firstLine="0"/>
            </w:pPr>
            <w:r w:rsidRPr="005218D7">
              <w:t>Установленная мощность основных трансформаторов, кВ*А</w:t>
            </w:r>
          </w:p>
        </w:tc>
        <w:tc>
          <w:tcPr>
            <w:tcW w:w="2263" w:type="dxa"/>
            <w:vAlign w:val="center"/>
          </w:tcPr>
          <w:p w:rsidR="00073685" w:rsidRPr="00EB60E2" w:rsidRDefault="00073685" w:rsidP="008C64AF">
            <w:pPr>
              <w:pStyle w:val="BodyTextFirstIndent"/>
              <w:spacing w:line="240" w:lineRule="auto"/>
              <w:ind w:left="252" w:firstLine="0"/>
            </w:pPr>
            <w:r w:rsidRPr="00EB60E2">
              <w:t>2х6300</w:t>
            </w:r>
          </w:p>
        </w:tc>
      </w:tr>
    </w:tbl>
    <w:p w:rsidR="00073685" w:rsidRDefault="00073685" w:rsidP="001C17B4">
      <w:pPr>
        <w:pStyle w:val="Heading1"/>
        <w:numPr>
          <w:ilvl w:val="0"/>
          <w:numId w:val="19"/>
        </w:numPr>
        <w:tabs>
          <w:tab w:val="clear" w:pos="1395"/>
        </w:tabs>
      </w:pPr>
      <w:r w:rsidRPr="005218D7">
        <w:br w:type="page"/>
      </w:r>
      <w:bookmarkStart w:id="44" w:name="_Toc244918561"/>
      <w:bookmarkStart w:id="45" w:name="_Toc253403745"/>
      <w:bookmarkStart w:id="46" w:name="_Toc302136246"/>
      <w:bookmarkStart w:id="47" w:name="_Toc307216717"/>
      <w:bookmarkStart w:id="48" w:name="_Toc314126350"/>
      <w:r>
        <w:t xml:space="preserve"> </w:t>
      </w:r>
      <w:bookmarkStart w:id="49" w:name="_Toc337755012"/>
      <w:r>
        <w:t>СТРОИТЕЛЬНЫЕ РЕШЕНИЯ ПО ПОДСТАНЦИИ</w:t>
      </w:r>
      <w:bookmarkEnd w:id="49"/>
    </w:p>
    <w:p w:rsidR="00073685" w:rsidRPr="005218D7" w:rsidRDefault="00073685" w:rsidP="001C17B4">
      <w:pPr>
        <w:pStyle w:val="Heading2"/>
        <w:numPr>
          <w:ilvl w:val="1"/>
          <w:numId w:val="19"/>
        </w:numPr>
        <w:tabs>
          <w:tab w:val="clear" w:pos="1395"/>
        </w:tabs>
        <w:spacing w:line="360" w:lineRule="auto"/>
      </w:pPr>
      <w:bookmarkStart w:id="50" w:name="_Toc244918562"/>
      <w:bookmarkStart w:id="51" w:name="_Toc253403746"/>
      <w:bookmarkStart w:id="52" w:name="_Toc302136247"/>
      <w:bookmarkStart w:id="53" w:name="_Toc307216718"/>
      <w:bookmarkStart w:id="54" w:name="_Toc314126351"/>
      <w:bookmarkStart w:id="55" w:name="_Toc337755013"/>
      <w:bookmarkEnd w:id="44"/>
      <w:bookmarkEnd w:id="45"/>
      <w:bookmarkEnd w:id="46"/>
      <w:bookmarkEnd w:id="47"/>
      <w:bookmarkEnd w:id="48"/>
      <w:r w:rsidRPr="005218D7">
        <w:t>Генеральный план и транспорт</w:t>
      </w:r>
      <w:bookmarkEnd w:id="50"/>
      <w:bookmarkEnd w:id="51"/>
      <w:bookmarkEnd w:id="52"/>
      <w:bookmarkEnd w:id="53"/>
      <w:bookmarkEnd w:id="54"/>
      <w:bookmarkEnd w:id="55"/>
    </w:p>
    <w:p w:rsidR="00073685" w:rsidRPr="005218D7" w:rsidRDefault="00073685" w:rsidP="00890AA2">
      <w:pPr>
        <w:pStyle w:val="Heading3"/>
        <w:numPr>
          <w:ilvl w:val="2"/>
          <w:numId w:val="16"/>
        </w:numPr>
        <w:tabs>
          <w:tab w:val="clear" w:pos="1680"/>
        </w:tabs>
        <w:spacing w:line="360" w:lineRule="auto"/>
        <w:ind w:left="709" w:firstLine="0"/>
      </w:pPr>
      <w:bookmarkStart w:id="56" w:name="_Toc244918564"/>
      <w:bookmarkStart w:id="57" w:name="_Toc253403748"/>
      <w:bookmarkStart w:id="58" w:name="_Toc302136248"/>
      <w:bookmarkStart w:id="59" w:name="_Toc307216719"/>
      <w:bookmarkStart w:id="60" w:name="_Toc314126352"/>
      <w:bookmarkStart w:id="61" w:name="_Toc337755014"/>
      <w:r w:rsidRPr="005218D7">
        <w:t>Архитектурно-планировочные решения</w:t>
      </w:r>
      <w:bookmarkEnd w:id="56"/>
      <w:bookmarkEnd w:id="57"/>
      <w:bookmarkEnd w:id="58"/>
      <w:bookmarkEnd w:id="59"/>
      <w:bookmarkEnd w:id="60"/>
      <w:bookmarkEnd w:id="61"/>
    </w:p>
    <w:p w:rsidR="00073685" w:rsidRPr="005218D7" w:rsidRDefault="00073685" w:rsidP="009E265C">
      <w:pPr>
        <w:ind w:left="284" w:right="284"/>
        <w:rPr>
          <w:szCs w:val="24"/>
        </w:rPr>
      </w:pPr>
      <w:bookmarkStart w:id="62" w:name="_Toc253403749"/>
      <w:bookmarkStart w:id="63" w:name="_Toc302136249"/>
      <w:r w:rsidRPr="005218D7">
        <w:t xml:space="preserve">Участок реконструируемой ПС 110/6 кВ «Песчаная» находится в </w:t>
      </w:r>
      <w:r w:rsidRPr="005218D7">
        <w:rPr>
          <w:szCs w:val="24"/>
        </w:rPr>
        <w:t>Тюменской области, Пуровский муниципальный район,  ЯНАО, на территории Вынгапуровского месторождения.</w:t>
      </w:r>
    </w:p>
    <w:p w:rsidR="00073685" w:rsidRPr="005218D7" w:rsidRDefault="00073685" w:rsidP="009E265C">
      <w:r w:rsidRPr="005218D7">
        <w:rPr>
          <w:szCs w:val="24"/>
        </w:rPr>
        <w:t>Рельеф местности полого-наклонный – отметки поверхности изменяются от 122.30 м до  123.0 м.</w:t>
      </w:r>
    </w:p>
    <w:p w:rsidR="00073685" w:rsidRPr="005218D7" w:rsidRDefault="00073685" w:rsidP="009E265C">
      <w:r w:rsidRPr="005218D7">
        <w:t xml:space="preserve">Подъезд к площадке осуществляется по существующим автомобильным дорогам с грунтовым покрытием. </w:t>
      </w:r>
    </w:p>
    <w:p w:rsidR="00073685" w:rsidRPr="005218D7" w:rsidRDefault="00073685" w:rsidP="009E265C">
      <w:pPr>
        <w:ind w:firstLine="711"/>
      </w:pPr>
      <w:r w:rsidRPr="005218D7">
        <w:t xml:space="preserve">На реконструируемом участке ПС 110/6кВ «Песчаная» имеются 2 тупиковых внутриплощадочных проезда (шириной 4,0м) с площадками для разворота. </w:t>
      </w:r>
    </w:p>
    <w:p w:rsidR="00073685" w:rsidRPr="005218D7" w:rsidRDefault="00073685" w:rsidP="009E265C">
      <w:pPr>
        <w:ind w:firstLine="711"/>
      </w:pPr>
      <w:r w:rsidRPr="005218D7">
        <w:t>На территории подстанции имеются два въезда с южной стороны.</w:t>
      </w:r>
    </w:p>
    <w:p w:rsidR="00073685" w:rsidRPr="005218D7" w:rsidRDefault="00073685" w:rsidP="009E265C">
      <w:pPr>
        <w:ind w:firstLine="711"/>
      </w:pPr>
      <w:r w:rsidRPr="005218D7">
        <w:t>Покрытие внутриплощадочного проезда шириной 4,0 м выполнено из железобетонных дорожных плит.</w:t>
      </w:r>
    </w:p>
    <w:p w:rsidR="00073685" w:rsidRPr="005218D7" w:rsidRDefault="00073685" w:rsidP="00890AA2">
      <w:pPr>
        <w:pStyle w:val="Heading3"/>
        <w:numPr>
          <w:ilvl w:val="2"/>
          <w:numId w:val="16"/>
        </w:numPr>
        <w:tabs>
          <w:tab w:val="clear" w:pos="1680"/>
        </w:tabs>
        <w:spacing w:line="360" w:lineRule="auto"/>
        <w:ind w:left="709" w:firstLine="0"/>
      </w:pPr>
      <w:bookmarkStart w:id="64" w:name="_Toc307216720"/>
      <w:bookmarkStart w:id="65" w:name="_Toc314126353"/>
      <w:bookmarkStart w:id="66" w:name="_Toc337755015"/>
      <w:r w:rsidRPr="005218D7">
        <w:t>Организация рельефа</w:t>
      </w:r>
      <w:bookmarkEnd w:id="62"/>
      <w:bookmarkEnd w:id="63"/>
      <w:bookmarkEnd w:id="64"/>
      <w:bookmarkEnd w:id="65"/>
      <w:bookmarkEnd w:id="66"/>
    </w:p>
    <w:p w:rsidR="00073685" w:rsidRPr="005218D7" w:rsidRDefault="00073685" w:rsidP="009E265C">
      <w:pPr>
        <w:rPr>
          <w:szCs w:val="24"/>
        </w:rPr>
      </w:pPr>
      <w:r w:rsidRPr="005218D7">
        <w:rPr>
          <w:szCs w:val="24"/>
        </w:rPr>
        <w:t>Участок существующей подстанции ПС 100</w:t>
      </w:r>
      <w:r>
        <w:rPr>
          <w:szCs w:val="24"/>
        </w:rPr>
        <w:t>/</w:t>
      </w:r>
      <w:r w:rsidRPr="005218D7">
        <w:rPr>
          <w:szCs w:val="24"/>
        </w:rPr>
        <w:t>6 кВ «Песчаная» имеет полого-наклонный рельеф местности – отметки поверхности изменяются от 122.30 м до 123.0 м.</w:t>
      </w:r>
    </w:p>
    <w:p w:rsidR="00073685" w:rsidRPr="005218D7" w:rsidRDefault="00073685" w:rsidP="009E265C">
      <w:pPr>
        <w:rPr>
          <w:szCs w:val="24"/>
        </w:rPr>
      </w:pPr>
      <w:r w:rsidRPr="005218D7">
        <w:rPr>
          <w:szCs w:val="24"/>
        </w:rPr>
        <w:t>Существующая вертикальная планировка территории подстанции выполнена песчаными грунтами.</w:t>
      </w:r>
    </w:p>
    <w:p w:rsidR="00073685" w:rsidRPr="005218D7" w:rsidRDefault="00073685" w:rsidP="009E265C">
      <w:pPr>
        <w:rPr>
          <w:szCs w:val="24"/>
        </w:rPr>
      </w:pPr>
      <w:r w:rsidRPr="005218D7">
        <w:rPr>
          <w:szCs w:val="24"/>
        </w:rPr>
        <w:t>Водоотвод поверхностных вод с территории подстанции предусмотрен поверхностным стоком.</w:t>
      </w:r>
    </w:p>
    <w:p w:rsidR="00073685" w:rsidRPr="005218D7" w:rsidRDefault="00073685" w:rsidP="009E265C">
      <w:pPr>
        <w:rPr>
          <w:szCs w:val="24"/>
        </w:rPr>
      </w:pPr>
      <w:r w:rsidRPr="005218D7">
        <w:rPr>
          <w:szCs w:val="24"/>
        </w:rPr>
        <w:t>Проект реконструкции ПС 110/6кВ «Песчаная» предусматривает сохранение решений  по существующей организации рельефа.</w:t>
      </w:r>
    </w:p>
    <w:p w:rsidR="00073685" w:rsidRPr="005218D7" w:rsidRDefault="00073685" w:rsidP="00890AA2">
      <w:pPr>
        <w:pStyle w:val="Heading3"/>
        <w:numPr>
          <w:ilvl w:val="2"/>
          <w:numId w:val="16"/>
        </w:numPr>
        <w:tabs>
          <w:tab w:val="clear" w:pos="1680"/>
        </w:tabs>
        <w:spacing w:line="360" w:lineRule="auto"/>
        <w:ind w:left="709" w:firstLine="0"/>
      </w:pPr>
      <w:bookmarkStart w:id="67" w:name="_Toc253403750"/>
      <w:bookmarkStart w:id="68" w:name="_Toc302136250"/>
      <w:bookmarkStart w:id="69" w:name="_Toc307216721"/>
      <w:bookmarkStart w:id="70" w:name="_Toc314126354"/>
      <w:bookmarkStart w:id="71" w:name="_Toc337755016"/>
      <w:r w:rsidRPr="005218D7">
        <w:t>Сводный план инженерных сетей</w:t>
      </w:r>
      <w:bookmarkEnd w:id="67"/>
      <w:bookmarkEnd w:id="68"/>
      <w:bookmarkEnd w:id="69"/>
      <w:bookmarkEnd w:id="70"/>
      <w:bookmarkEnd w:id="71"/>
    </w:p>
    <w:p w:rsidR="00073685" w:rsidRPr="005218D7" w:rsidRDefault="00073685" w:rsidP="009E265C">
      <w:bookmarkStart w:id="72" w:name="_Toc244918566"/>
      <w:bookmarkStart w:id="73" w:name="_Toc253403751"/>
      <w:r w:rsidRPr="005218D7">
        <w:t>На сводном плане инженерных сетей представлены следующие сети:</w:t>
      </w:r>
    </w:p>
    <w:p w:rsidR="00073685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09"/>
        <w:jc w:val="both"/>
      </w:pPr>
      <w:r w:rsidRPr="005218D7">
        <w:t>наземные кабельные лотки и каналы, для прокладки кабелей по серии 3.407.1-157 в.1 и металлические каналы по ТУ 3449-001-5885279-2006.</w:t>
      </w:r>
    </w:p>
    <w:p w:rsidR="00073685" w:rsidRPr="005218D7" w:rsidRDefault="00073685" w:rsidP="009E265C">
      <w:pPr>
        <w:pStyle w:val="a9"/>
        <w:tabs>
          <w:tab w:val="clear" w:pos="1049"/>
          <w:tab w:val="clear" w:pos="1395"/>
          <w:tab w:val="left" w:pos="1260"/>
        </w:tabs>
        <w:ind w:left="709" w:firstLine="0"/>
        <w:jc w:val="both"/>
      </w:pPr>
    </w:p>
    <w:p w:rsidR="00073685" w:rsidRPr="005218D7" w:rsidRDefault="00073685" w:rsidP="00890AA2">
      <w:pPr>
        <w:pStyle w:val="Heading3"/>
        <w:numPr>
          <w:ilvl w:val="2"/>
          <w:numId w:val="16"/>
        </w:numPr>
        <w:tabs>
          <w:tab w:val="clear" w:pos="1680"/>
        </w:tabs>
        <w:spacing w:line="360" w:lineRule="auto"/>
        <w:ind w:left="709" w:firstLine="0"/>
      </w:pPr>
      <w:bookmarkStart w:id="74" w:name="_Toc302136251"/>
      <w:bookmarkStart w:id="75" w:name="_Toc307216722"/>
      <w:bookmarkStart w:id="76" w:name="_Toc314126355"/>
      <w:bookmarkStart w:id="77" w:name="_Toc337755017"/>
      <w:r w:rsidRPr="005218D7">
        <w:t>Озеленение и благоустройство</w:t>
      </w:r>
      <w:bookmarkEnd w:id="72"/>
      <w:bookmarkEnd w:id="73"/>
      <w:bookmarkEnd w:id="74"/>
      <w:bookmarkEnd w:id="75"/>
      <w:bookmarkEnd w:id="76"/>
      <w:bookmarkEnd w:id="77"/>
    </w:p>
    <w:p w:rsidR="00073685" w:rsidRDefault="00073685" w:rsidP="00CA0F63">
      <w:pPr>
        <w:rPr>
          <w:color w:val="000000"/>
          <w:szCs w:val="24"/>
        </w:rPr>
      </w:pPr>
      <w:bookmarkStart w:id="78" w:name="_Toc244918568"/>
      <w:bookmarkStart w:id="79" w:name="_Toc253403752"/>
      <w:bookmarkStart w:id="80" w:name="_Toc302136252"/>
      <w:r w:rsidRPr="005218D7">
        <w:rPr>
          <w:color w:val="000000"/>
          <w:szCs w:val="24"/>
        </w:rPr>
        <w:t>Озеленение на реконструируемой ПС 110/6 кВ «Песчаная» не предусмотрено.</w:t>
      </w:r>
      <w:r w:rsidRPr="00CA0F63">
        <w:rPr>
          <w:color w:val="000000"/>
          <w:szCs w:val="24"/>
        </w:rPr>
        <w:t xml:space="preserve"> </w:t>
      </w:r>
      <w:r>
        <w:rPr>
          <w:color w:val="000000"/>
          <w:szCs w:val="24"/>
        </w:rPr>
        <w:t>Благоустройство территории выполнено в соответствии с общей схемой организации рельефа территории существующей застройки.</w:t>
      </w:r>
    </w:p>
    <w:p w:rsidR="00073685" w:rsidRPr="005218D7" w:rsidRDefault="00073685" w:rsidP="00890AA2">
      <w:pPr>
        <w:pStyle w:val="Heading3"/>
        <w:numPr>
          <w:ilvl w:val="2"/>
          <w:numId w:val="16"/>
        </w:numPr>
        <w:tabs>
          <w:tab w:val="clear" w:pos="1680"/>
        </w:tabs>
        <w:spacing w:line="360" w:lineRule="auto"/>
        <w:ind w:left="709" w:firstLine="0"/>
      </w:pPr>
      <w:bookmarkStart w:id="81" w:name="_Toc307216723"/>
      <w:bookmarkStart w:id="82" w:name="_Toc314126356"/>
      <w:bookmarkStart w:id="83" w:name="_Toc337755018"/>
      <w:r w:rsidRPr="005218D7">
        <w:t>Основные технико-экономические показатели по генеральному плану</w:t>
      </w:r>
      <w:bookmarkEnd w:id="78"/>
      <w:bookmarkEnd w:id="79"/>
      <w:bookmarkEnd w:id="80"/>
      <w:bookmarkEnd w:id="81"/>
      <w:bookmarkEnd w:id="82"/>
      <w:bookmarkEnd w:id="83"/>
    </w:p>
    <w:p w:rsidR="00073685" w:rsidRPr="005218D7" w:rsidRDefault="00073685" w:rsidP="009E265C">
      <w:pPr>
        <w:shd w:val="clear" w:color="auto" w:fill="FFFFFF"/>
        <w:autoSpaceDE w:val="0"/>
        <w:autoSpaceDN w:val="0"/>
        <w:adjustRightInd w:val="0"/>
        <w:ind w:firstLine="720"/>
      </w:pPr>
      <w:bookmarkStart w:id="84" w:name="_Toc244918569"/>
      <w:bookmarkStart w:id="85" w:name="_Toc253403753"/>
      <w:bookmarkStart w:id="86" w:name="_Toc302136253"/>
      <w:r w:rsidRPr="005218D7">
        <w:t xml:space="preserve">Основные технико-экономические показатели по схеме планировочной организации земельного участка </w:t>
      </w:r>
      <w:r w:rsidRPr="005218D7">
        <w:rPr>
          <w:szCs w:val="24"/>
        </w:rPr>
        <w:t xml:space="preserve">ПС 110/6 кВ «Песчаная» </w:t>
      </w:r>
      <w:r w:rsidRPr="005218D7">
        <w:t>приведены в таблице 2.1.</w:t>
      </w:r>
    </w:p>
    <w:p w:rsidR="00073685" w:rsidRPr="005218D7" w:rsidRDefault="00073685" w:rsidP="009E265C">
      <w:pPr>
        <w:ind w:firstLine="711"/>
      </w:pPr>
      <w:r w:rsidRPr="005218D7">
        <w:t xml:space="preserve">Таблица 2.1. Технико-экономические показатели по схеме планировочной организации земельного участка </w:t>
      </w:r>
      <w:r w:rsidRPr="005218D7">
        <w:rPr>
          <w:szCs w:val="24"/>
        </w:rPr>
        <w:t>ПС 110/6 кВ «Песчаная»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988"/>
        <w:gridCol w:w="1200"/>
        <w:gridCol w:w="2413"/>
      </w:tblGrid>
      <w:tr w:rsidR="00073685" w:rsidRPr="005218D7" w:rsidTr="009E265C">
        <w:trPr>
          <w:trHeight w:val="400"/>
          <w:jc w:val="center"/>
        </w:trPr>
        <w:tc>
          <w:tcPr>
            <w:tcW w:w="5988" w:type="dxa"/>
            <w:vAlign w:val="center"/>
          </w:tcPr>
          <w:p w:rsidR="00073685" w:rsidRPr="005218D7" w:rsidRDefault="00073685" w:rsidP="009E265C">
            <w:pPr>
              <w:ind w:firstLine="0"/>
              <w:jc w:val="center"/>
            </w:pPr>
            <w:r w:rsidRPr="005218D7">
              <w:t>Наименование показателя</w:t>
            </w:r>
          </w:p>
        </w:tc>
        <w:tc>
          <w:tcPr>
            <w:tcW w:w="1200" w:type="dxa"/>
            <w:vAlign w:val="center"/>
          </w:tcPr>
          <w:p w:rsidR="00073685" w:rsidRPr="005218D7" w:rsidRDefault="00073685" w:rsidP="009E265C">
            <w:pPr>
              <w:ind w:firstLine="0"/>
              <w:jc w:val="center"/>
            </w:pPr>
            <w:r w:rsidRPr="005218D7">
              <w:t>Ед. изм.</w:t>
            </w:r>
          </w:p>
        </w:tc>
        <w:tc>
          <w:tcPr>
            <w:tcW w:w="2413" w:type="dxa"/>
            <w:vAlign w:val="center"/>
          </w:tcPr>
          <w:p w:rsidR="00073685" w:rsidRPr="005218D7" w:rsidRDefault="00073685" w:rsidP="009E265C">
            <w:pPr>
              <w:ind w:firstLine="0"/>
              <w:jc w:val="center"/>
            </w:pPr>
            <w:r w:rsidRPr="005218D7">
              <w:t>Количество</w:t>
            </w:r>
          </w:p>
        </w:tc>
      </w:tr>
      <w:tr w:rsidR="00073685" w:rsidRPr="005218D7" w:rsidTr="009E265C">
        <w:trPr>
          <w:trHeight w:val="454"/>
          <w:jc w:val="center"/>
        </w:trPr>
        <w:tc>
          <w:tcPr>
            <w:tcW w:w="5988" w:type="dxa"/>
            <w:vAlign w:val="center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 xml:space="preserve">Площадь территории в границах </w:t>
            </w:r>
            <w:r>
              <w:t>ограждения</w:t>
            </w:r>
          </w:p>
        </w:tc>
        <w:tc>
          <w:tcPr>
            <w:tcW w:w="1200" w:type="dxa"/>
            <w:vAlign w:val="center"/>
          </w:tcPr>
          <w:p w:rsidR="00073685" w:rsidRPr="005218D7" w:rsidRDefault="00073685" w:rsidP="009E265C">
            <w:pPr>
              <w:ind w:firstLine="0"/>
              <w:jc w:val="center"/>
              <w:rPr>
                <w:vertAlign w:val="superscript"/>
              </w:rPr>
            </w:pPr>
            <w:r w:rsidRPr="005218D7">
              <w:t>м</w:t>
            </w:r>
            <w:r w:rsidRPr="005218D7">
              <w:rPr>
                <w:vertAlign w:val="superscript"/>
              </w:rPr>
              <w:t>2</w:t>
            </w:r>
          </w:p>
        </w:tc>
        <w:tc>
          <w:tcPr>
            <w:tcW w:w="2413" w:type="dxa"/>
            <w:vAlign w:val="center"/>
          </w:tcPr>
          <w:p w:rsidR="00073685" w:rsidRPr="005218D7" w:rsidRDefault="00073685" w:rsidP="009E265C">
            <w:pPr>
              <w:ind w:firstLine="0"/>
              <w:jc w:val="center"/>
            </w:pPr>
            <w:r>
              <w:t>3085,64</w:t>
            </w:r>
          </w:p>
        </w:tc>
      </w:tr>
      <w:tr w:rsidR="00073685" w:rsidRPr="005218D7" w:rsidTr="009E265C">
        <w:trPr>
          <w:trHeight w:val="454"/>
          <w:jc w:val="center"/>
        </w:trPr>
        <w:tc>
          <w:tcPr>
            <w:tcW w:w="5988" w:type="dxa"/>
            <w:vAlign w:val="center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Площадь застройки</w:t>
            </w:r>
          </w:p>
        </w:tc>
        <w:tc>
          <w:tcPr>
            <w:tcW w:w="1200" w:type="dxa"/>
            <w:vAlign w:val="center"/>
          </w:tcPr>
          <w:p w:rsidR="00073685" w:rsidRPr="005218D7" w:rsidRDefault="00073685" w:rsidP="009E265C">
            <w:pPr>
              <w:ind w:firstLine="0"/>
              <w:jc w:val="center"/>
            </w:pPr>
            <w:r w:rsidRPr="005218D7">
              <w:t>м</w:t>
            </w:r>
            <w:r w:rsidRPr="005218D7">
              <w:rPr>
                <w:vertAlign w:val="superscript"/>
              </w:rPr>
              <w:t>2</w:t>
            </w:r>
          </w:p>
        </w:tc>
        <w:tc>
          <w:tcPr>
            <w:tcW w:w="2413" w:type="dxa"/>
            <w:vAlign w:val="center"/>
          </w:tcPr>
          <w:p w:rsidR="00073685" w:rsidRPr="00E21A85" w:rsidRDefault="00073685" w:rsidP="009E265C">
            <w:pPr>
              <w:ind w:firstLine="0"/>
              <w:jc w:val="center"/>
              <w:rPr>
                <w:highlight w:val="red"/>
              </w:rPr>
            </w:pPr>
            <w:r>
              <w:t>1000,43</w:t>
            </w:r>
          </w:p>
        </w:tc>
      </w:tr>
      <w:tr w:rsidR="00073685" w:rsidRPr="005218D7" w:rsidTr="009E265C">
        <w:trPr>
          <w:trHeight w:val="454"/>
          <w:jc w:val="center"/>
        </w:trPr>
        <w:tc>
          <w:tcPr>
            <w:tcW w:w="5988" w:type="dxa"/>
            <w:vAlign w:val="center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Плотность застройки</w:t>
            </w:r>
          </w:p>
        </w:tc>
        <w:tc>
          <w:tcPr>
            <w:tcW w:w="1200" w:type="dxa"/>
            <w:vAlign w:val="center"/>
          </w:tcPr>
          <w:p w:rsidR="00073685" w:rsidRPr="005218D7" w:rsidRDefault="00073685" w:rsidP="009E265C">
            <w:pPr>
              <w:ind w:firstLine="0"/>
              <w:jc w:val="center"/>
            </w:pPr>
            <w:r w:rsidRPr="005218D7">
              <w:t>%</w:t>
            </w:r>
          </w:p>
        </w:tc>
        <w:tc>
          <w:tcPr>
            <w:tcW w:w="2413" w:type="dxa"/>
            <w:vAlign w:val="center"/>
          </w:tcPr>
          <w:p w:rsidR="00073685" w:rsidRPr="00E21A85" w:rsidRDefault="00073685" w:rsidP="009E265C">
            <w:pPr>
              <w:ind w:firstLine="0"/>
              <w:jc w:val="center"/>
              <w:rPr>
                <w:highlight w:val="red"/>
              </w:rPr>
            </w:pPr>
            <w:r>
              <w:t>33</w:t>
            </w:r>
          </w:p>
        </w:tc>
      </w:tr>
    </w:tbl>
    <w:p w:rsidR="00073685" w:rsidRPr="005218D7" w:rsidRDefault="00073685" w:rsidP="001C17B4">
      <w:pPr>
        <w:pStyle w:val="Heading2"/>
        <w:numPr>
          <w:ilvl w:val="1"/>
          <w:numId w:val="16"/>
        </w:numPr>
        <w:tabs>
          <w:tab w:val="clear" w:pos="1395"/>
        </w:tabs>
        <w:spacing w:line="360" w:lineRule="auto"/>
      </w:pPr>
      <w:bookmarkStart w:id="87" w:name="_Toc307216724"/>
      <w:bookmarkStart w:id="88" w:name="_Toc314126357"/>
      <w:bookmarkStart w:id="89" w:name="_Toc337755019"/>
      <w:r w:rsidRPr="005218D7">
        <w:t>Строительные решения</w:t>
      </w:r>
      <w:bookmarkEnd w:id="84"/>
      <w:bookmarkEnd w:id="85"/>
      <w:bookmarkEnd w:id="86"/>
      <w:bookmarkEnd w:id="87"/>
      <w:bookmarkEnd w:id="88"/>
      <w:bookmarkEnd w:id="89"/>
    </w:p>
    <w:p w:rsidR="00073685" w:rsidRPr="005218D7" w:rsidRDefault="00073685" w:rsidP="009E265C">
      <w:pPr>
        <w:ind w:firstLine="708"/>
        <w:rPr>
          <w:szCs w:val="24"/>
        </w:rPr>
      </w:pPr>
      <w:r w:rsidRPr="005218D7">
        <w:rPr>
          <w:szCs w:val="24"/>
        </w:rPr>
        <w:t>Конструктивные решения по реконструкции ПС 110/6 кВ «Песчаная» приняты в соответствии с заданием на проектирование, с учетом специализированных частей.</w:t>
      </w:r>
    </w:p>
    <w:p w:rsidR="00073685" w:rsidRDefault="00073685" w:rsidP="00CA0F63">
      <w:pPr>
        <w:ind w:firstLine="720"/>
      </w:pPr>
      <w:bookmarkStart w:id="90" w:name="_Toc244918576"/>
      <w:bookmarkStart w:id="91" w:name="_Toc253403760"/>
      <w:bookmarkStart w:id="92" w:name="_Toc302136254"/>
      <w:bookmarkStart w:id="93" w:name="_Toc307216725"/>
      <w:bookmarkStart w:id="94" w:name="_Toc314126358"/>
      <w:r>
        <w:tab/>
      </w:r>
      <w:r w:rsidRPr="00C1154D">
        <w:rPr>
          <w:szCs w:val="24"/>
        </w:rPr>
        <w:t xml:space="preserve">Проектом реконструкции ПС </w:t>
      </w:r>
      <w:r>
        <w:rPr>
          <w:szCs w:val="24"/>
        </w:rPr>
        <w:t xml:space="preserve">110/6 кВ </w:t>
      </w:r>
      <w:r w:rsidRPr="00C1154D">
        <w:rPr>
          <w:szCs w:val="24"/>
        </w:rPr>
        <w:t>«</w:t>
      </w:r>
      <w:r>
        <w:rPr>
          <w:szCs w:val="24"/>
        </w:rPr>
        <w:t>Песчаная</w:t>
      </w:r>
      <w:r w:rsidRPr="00C1154D">
        <w:rPr>
          <w:szCs w:val="24"/>
        </w:rPr>
        <w:t>»</w:t>
      </w:r>
      <w:r>
        <w:rPr>
          <w:szCs w:val="24"/>
        </w:rPr>
        <w:t xml:space="preserve"> (1 этап)</w:t>
      </w:r>
      <w:r w:rsidRPr="00C1154D">
        <w:rPr>
          <w:szCs w:val="24"/>
        </w:rPr>
        <w:t xml:space="preserve"> предусматривается выполнение следующих работ:</w:t>
      </w:r>
      <w:r w:rsidRPr="00AE07E3">
        <w:t xml:space="preserve"> </w:t>
      </w:r>
    </w:p>
    <w:p w:rsidR="00073685" w:rsidRDefault="00073685" w:rsidP="00CA0F63">
      <w:pPr>
        <w:numPr>
          <w:ilvl w:val="0"/>
          <w:numId w:val="24"/>
        </w:numPr>
      </w:pPr>
      <w:r w:rsidRPr="00D92741">
        <w:t>установка нов</w:t>
      </w:r>
      <w:r>
        <w:t>ых</w:t>
      </w:r>
      <w:r w:rsidRPr="00D92741">
        <w:t xml:space="preserve"> модульн</w:t>
      </w:r>
      <w:r>
        <w:t>ых зданий КРУН-6кВ из ячеек типа КРУ СЭЩ-59</w:t>
      </w:r>
      <w:r w:rsidRPr="00D92741">
        <w:t xml:space="preserve"> производства ООО УК "Электрощит-Самара";</w:t>
      </w:r>
    </w:p>
    <w:p w:rsidR="00073685" w:rsidRDefault="00073685" w:rsidP="00CA0F63">
      <w:pPr>
        <w:numPr>
          <w:ilvl w:val="0"/>
          <w:numId w:val="24"/>
        </w:numPr>
      </w:pPr>
      <w:r>
        <w:t>перенос ТСН со шкафами с последующей установкой на поверхностные фундаменты;</w:t>
      </w:r>
    </w:p>
    <w:p w:rsidR="00073685" w:rsidRDefault="00073685" w:rsidP="00CA0F63">
      <w:pPr>
        <w:numPr>
          <w:ilvl w:val="0"/>
          <w:numId w:val="24"/>
        </w:numPr>
      </w:pPr>
      <w:r w:rsidRPr="00AD79B4">
        <w:t xml:space="preserve">устройство новой наземной кабельной трассы из сборных </w:t>
      </w:r>
      <w:r>
        <w:t xml:space="preserve">железобетонных </w:t>
      </w:r>
      <w:r w:rsidRPr="00AD79B4">
        <w:t xml:space="preserve">кабельных </w:t>
      </w:r>
      <w:r>
        <w:t xml:space="preserve">каналов по серии 3.407.1-157 в.1 и металлических каналов по ТУ 3449-001-5885279-2006. </w:t>
      </w:r>
    </w:p>
    <w:p w:rsidR="00073685" w:rsidRPr="005218D7" w:rsidRDefault="00073685" w:rsidP="00890AA2">
      <w:pPr>
        <w:pStyle w:val="Heading3"/>
        <w:numPr>
          <w:ilvl w:val="2"/>
          <w:numId w:val="17"/>
        </w:numPr>
        <w:tabs>
          <w:tab w:val="clear" w:pos="1680"/>
        </w:tabs>
        <w:spacing w:line="360" w:lineRule="auto"/>
        <w:ind w:hanging="120"/>
      </w:pPr>
      <w:bookmarkStart w:id="95" w:name="_Toc337755020"/>
      <w:r w:rsidRPr="005218D7">
        <w:t>Санитарно-технические устройства и инженерные сети</w:t>
      </w:r>
      <w:bookmarkEnd w:id="90"/>
      <w:bookmarkEnd w:id="91"/>
      <w:bookmarkEnd w:id="92"/>
      <w:bookmarkEnd w:id="93"/>
      <w:bookmarkEnd w:id="94"/>
      <w:bookmarkEnd w:id="95"/>
    </w:p>
    <w:p w:rsidR="00073685" w:rsidRPr="005218D7" w:rsidRDefault="00073685" w:rsidP="009E265C">
      <w:pPr>
        <w:shd w:val="clear" w:color="auto" w:fill="FFFFFF"/>
        <w:autoSpaceDE w:val="0"/>
        <w:autoSpaceDN w:val="0"/>
        <w:adjustRightInd w:val="0"/>
        <w:ind w:firstLine="720"/>
        <w:rPr>
          <w:szCs w:val="24"/>
        </w:rPr>
      </w:pPr>
      <w:r w:rsidRPr="005218D7">
        <w:rPr>
          <w:szCs w:val="24"/>
        </w:rPr>
        <w:t>Водоснабжение.</w:t>
      </w:r>
    </w:p>
    <w:p w:rsidR="00073685" w:rsidRPr="005218D7" w:rsidRDefault="00073685" w:rsidP="009E265C">
      <w:pPr>
        <w:shd w:val="clear" w:color="auto" w:fill="FFFFFF"/>
        <w:autoSpaceDE w:val="0"/>
        <w:autoSpaceDN w:val="0"/>
        <w:adjustRightInd w:val="0"/>
        <w:ind w:firstLine="720"/>
        <w:rPr>
          <w:szCs w:val="24"/>
        </w:rPr>
      </w:pPr>
      <w:r w:rsidRPr="005218D7">
        <w:rPr>
          <w:szCs w:val="24"/>
        </w:rPr>
        <w:t>В соответствии с заданием на проектирование, требованием заказчика и в связи с тем, что на ПС 110/6 кВ «Песчаная» нет дежурного персонала, в проекте не предусмотрен хозяйственно-питьевой водопровод. Для питьевых нужд обслуживающего персонала и для работы с элегазовым оборудованием предполагается использовать привозную воду. Наружное пожаротушение предусмотрено с помощью передвижной пожарной техники.</w:t>
      </w:r>
    </w:p>
    <w:p w:rsidR="00073685" w:rsidRPr="005218D7" w:rsidRDefault="00073685" w:rsidP="009E265C">
      <w:pPr>
        <w:shd w:val="clear" w:color="auto" w:fill="FFFFFF"/>
        <w:autoSpaceDE w:val="0"/>
        <w:autoSpaceDN w:val="0"/>
        <w:adjustRightInd w:val="0"/>
        <w:ind w:firstLine="720"/>
        <w:rPr>
          <w:szCs w:val="24"/>
        </w:rPr>
      </w:pPr>
      <w:r w:rsidRPr="005218D7">
        <w:rPr>
          <w:szCs w:val="24"/>
        </w:rPr>
        <w:t>Канализация.</w:t>
      </w:r>
    </w:p>
    <w:p w:rsidR="00073685" w:rsidRPr="005218D7" w:rsidRDefault="00073685" w:rsidP="009E265C">
      <w:pPr>
        <w:shd w:val="clear" w:color="auto" w:fill="FFFFFF"/>
        <w:autoSpaceDE w:val="0"/>
        <w:autoSpaceDN w:val="0"/>
        <w:adjustRightInd w:val="0"/>
        <w:ind w:firstLine="720"/>
        <w:rPr>
          <w:szCs w:val="24"/>
        </w:rPr>
      </w:pPr>
      <w:r w:rsidRPr="005218D7">
        <w:rPr>
          <w:szCs w:val="24"/>
        </w:rPr>
        <w:t>В связи с тем, что на ПС 110/6 кВ «Песчаная» нет постоянного дежурного персонала и отсутствует водоснабжение, нет необходимости в канализационной сети. Для оперативно-ремонтной бригады на территории ПС предусмотрен биотуалет.</w:t>
      </w:r>
    </w:p>
    <w:p w:rsidR="00073685" w:rsidRPr="005218D7" w:rsidRDefault="00073685" w:rsidP="00890AA2">
      <w:pPr>
        <w:pStyle w:val="Heading2"/>
        <w:numPr>
          <w:ilvl w:val="1"/>
          <w:numId w:val="16"/>
        </w:numPr>
        <w:tabs>
          <w:tab w:val="clear" w:pos="1395"/>
        </w:tabs>
        <w:spacing w:line="360" w:lineRule="auto"/>
        <w:ind w:left="0" w:firstLine="711"/>
      </w:pPr>
      <w:bookmarkStart w:id="96" w:name="_Toc244918577"/>
      <w:bookmarkStart w:id="97" w:name="_Toc253403761"/>
      <w:bookmarkStart w:id="98" w:name="_Toc302136255"/>
      <w:bookmarkStart w:id="99" w:name="_Toc307216726"/>
      <w:bookmarkStart w:id="100" w:name="_Toc314126359"/>
      <w:bookmarkStart w:id="101" w:name="_Toc337755021"/>
      <w:r w:rsidRPr="005218D7">
        <w:t>Противопожарные мероприятия и противопожарная защита</w:t>
      </w:r>
      <w:bookmarkEnd w:id="96"/>
      <w:bookmarkEnd w:id="97"/>
      <w:bookmarkEnd w:id="98"/>
      <w:bookmarkEnd w:id="99"/>
      <w:bookmarkEnd w:id="100"/>
      <w:bookmarkEnd w:id="101"/>
    </w:p>
    <w:p w:rsidR="00073685" w:rsidRPr="00EF3818" w:rsidRDefault="00073685" w:rsidP="009E265C">
      <w:pPr>
        <w:shd w:val="clear" w:color="auto" w:fill="FFFFFF"/>
        <w:autoSpaceDE w:val="0"/>
        <w:autoSpaceDN w:val="0"/>
        <w:adjustRightInd w:val="0"/>
        <w:ind w:firstLine="720"/>
        <w:rPr>
          <w:szCs w:val="24"/>
        </w:rPr>
      </w:pPr>
      <w:r w:rsidRPr="00EF3818">
        <w:rPr>
          <w:szCs w:val="24"/>
        </w:rPr>
        <w:t>В связи с малой мощностью трансформаторов, установленных на подстанции, автоматическое пожаротушение трансформаторов не требуется. (Пункт 4.2.214 ПУЭ 7-е изд., РД 153-34.0-49.101-2003 «Инструкции по проектированию противопожарной защиты энергетических предприятий», НПБ 110-03 «Перечень зданий, сооружений, помещений и оборудования, подлежащих защите автоматическими установками пожаротушения и автоматической пожарной сигнализацией»).</w:t>
      </w:r>
    </w:p>
    <w:p w:rsidR="00073685" w:rsidRPr="00EF3818" w:rsidRDefault="00073685" w:rsidP="009E265C">
      <w:pPr>
        <w:shd w:val="clear" w:color="auto" w:fill="FFFFFF"/>
        <w:autoSpaceDE w:val="0"/>
        <w:autoSpaceDN w:val="0"/>
        <w:adjustRightInd w:val="0"/>
        <w:ind w:firstLine="720"/>
        <w:rPr>
          <w:szCs w:val="24"/>
        </w:rPr>
      </w:pPr>
      <w:r w:rsidRPr="00EF3818">
        <w:rPr>
          <w:szCs w:val="24"/>
        </w:rPr>
        <w:t>Пожарная безопасность на подстанции обеспечивается применением несгораемых конструкций, автоматическим отключением токов короткого замыкания, заземлением конструкций и оборудования, соблюдением безопасных по схлестыванию расстояний между проводами разных фаз.</w:t>
      </w:r>
    </w:p>
    <w:p w:rsidR="00073685" w:rsidRPr="005218D7" w:rsidRDefault="00073685" w:rsidP="009E265C">
      <w:pPr>
        <w:shd w:val="clear" w:color="auto" w:fill="FFFFFF"/>
        <w:autoSpaceDE w:val="0"/>
        <w:autoSpaceDN w:val="0"/>
        <w:adjustRightInd w:val="0"/>
        <w:ind w:firstLine="720"/>
        <w:rPr>
          <w:szCs w:val="24"/>
        </w:rPr>
      </w:pPr>
      <w:r w:rsidRPr="00EF3818">
        <w:rPr>
          <w:szCs w:val="24"/>
        </w:rPr>
        <w:t>Все вновь проложенные кабели на подстанции предусмотрены с изоляцией и в оболочках, не распространяющих горение, с низким дымо-, газовыделением (нг-LS).</w:t>
      </w:r>
    </w:p>
    <w:p w:rsidR="00073685" w:rsidRPr="005218D7" w:rsidRDefault="00073685" w:rsidP="00890AA2">
      <w:pPr>
        <w:pStyle w:val="Heading1"/>
        <w:numPr>
          <w:ilvl w:val="0"/>
          <w:numId w:val="17"/>
        </w:numPr>
        <w:tabs>
          <w:tab w:val="clear" w:pos="1395"/>
        </w:tabs>
        <w:spacing w:line="336" w:lineRule="auto"/>
        <w:ind w:firstLine="165"/>
      </w:pPr>
      <w:r w:rsidRPr="005218D7">
        <w:rPr>
          <w:szCs w:val="24"/>
        </w:rPr>
        <w:br w:type="page"/>
      </w:r>
      <w:bookmarkStart w:id="102" w:name="_Toc244918578"/>
      <w:bookmarkStart w:id="103" w:name="_Toc253403762"/>
      <w:bookmarkStart w:id="104" w:name="_Toc302136256"/>
      <w:bookmarkStart w:id="105" w:name="_Toc307216727"/>
      <w:bookmarkStart w:id="106" w:name="_Toc314126360"/>
      <w:r>
        <w:rPr>
          <w:szCs w:val="24"/>
        </w:rPr>
        <w:t xml:space="preserve"> </w:t>
      </w:r>
      <w:bookmarkStart w:id="107" w:name="_Toc337755022"/>
      <w:r w:rsidRPr="005218D7">
        <w:t>Система электроснабжения</w:t>
      </w:r>
      <w:bookmarkEnd w:id="102"/>
      <w:bookmarkEnd w:id="103"/>
      <w:bookmarkEnd w:id="104"/>
      <w:bookmarkEnd w:id="105"/>
      <w:bookmarkEnd w:id="106"/>
      <w:bookmarkEnd w:id="107"/>
    </w:p>
    <w:p w:rsidR="00073685" w:rsidRPr="005218D7" w:rsidRDefault="00073685" w:rsidP="00890AA2">
      <w:pPr>
        <w:pStyle w:val="Heading2"/>
        <w:numPr>
          <w:ilvl w:val="1"/>
          <w:numId w:val="17"/>
        </w:numPr>
        <w:tabs>
          <w:tab w:val="clear" w:pos="1395"/>
        </w:tabs>
        <w:spacing w:line="360" w:lineRule="auto"/>
        <w:ind w:firstLine="165"/>
      </w:pPr>
      <w:bookmarkStart w:id="108" w:name="_Toc244918579"/>
      <w:bookmarkStart w:id="109" w:name="_Toc253403763"/>
      <w:bookmarkStart w:id="110" w:name="_Toc302136257"/>
      <w:bookmarkStart w:id="111" w:name="_Toc307216728"/>
      <w:bookmarkStart w:id="112" w:name="_Toc314126361"/>
      <w:bookmarkStart w:id="113" w:name="_Toc337755023"/>
      <w:r w:rsidRPr="005218D7">
        <w:t>Схема включения, электрические нагрузки</w:t>
      </w:r>
      <w:bookmarkEnd w:id="108"/>
      <w:bookmarkEnd w:id="109"/>
      <w:bookmarkEnd w:id="110"/>
      <w:bookmarkEnd w:id="111"/>
      <w:bookmarkEnd w:id="112"/>
      <w:bookmarkEnd w:id="113"/>
    </w:p>
    <w:p w:rsidR="00073685" w:rsidRPr="005218D7" w:rsidRDefault="00073685" w:rsidP="00FB6724">
      <w:pPr>
        <w:pStyle w:val="00"/>
        <w:ind w:left="3" w:firstLine="717"/>
      </w:pPr>
      <w:bookmarkStart w:id="114" w:name="_Toc244918580"/>
      <w:bookmarkStart w:id="115" w:name="_Toc253403764"/>
      <w:bookmarkStart w:id="116" w:name="_Toc302136258"/>
      <w:r w:rsidRPr="005218D7">
        <w:t>РУ 110 кВ реконструируемой ПС 110/6 кВ «Песчаная» остается без изменений: от ВЛ 110 кВ «Вынгапур 1 – Песчаная» и ВЛ 110 кВ «Вынгапур 2 – Песчаная».</w:t>
      </w:r>
    </w:p>
    <w:p w:rsidR="00073685" w:rsidRPr="005218D7" w:rsidRDefault="00073685" w:rsidP="00FB6724">
      <w:pPr>
        <w:pStyle w:val="00"/>
        <w:ind w:firstLine="718"/>
      </w:pPr>
      <w:r w:rsidRPr="005218D7">
        <w:t>ВЛ 110 кВ выполнены на стальных опорах с проводом АС 120/19.</w:t>
      </w:r>
    </w:p>
    <w:p w:rsidR="00073685" w:rsidRPr="005218D7" w:rsidRDefault="00073685" w:rsidP="00FB6724">
      <w:pPr>
        <w:pStyle w:val="00"/>
        <w:ind w:firstLine="718"/>
      </w:pPr>
      <w:r w:rsidRPr="005218D7">
        <w:t>Основными электроприемниками реконструируемой ПС 110/6 кВ «Песчаная» являются потребители Вынгапуровского месторождения.</w:t>
      </w:r>
    </w:p>
    <w:p w:rsidR="00073685" w:rsidRPr="005218D7" w:rsidRDefault="00073685" w:rsidP="00890AA2">
      <w:pPr>
        <w:pStyle w:val="Heading2"/>
        <w:numPr>
          <w:ilvl w:val="1"/>
          <w:numId w:val="17"/>
        </w:numPr>
        <w:tabs>
          <w:tab w:val="clear" w:pos="1395"/>
        </w:tabs>
        <w:ind w:firstLine="165"/>
      </w:pPr>
      <w:bookmarkStart w:id="117" w:name="_Toc307216729"/>
      <w:bookmarkStart w:id="118" w:name="_Toc314126362"/>
      <w:bookmarkStart w:id="119" w:name="_Toc337755024"/>
      <w:r w:rsidRPr="005218D7">
        <w:t>Обеспечение надежности электроснабжения потребителей</w:t>
      </w:r>
      <w:bookmarkEnd w:id="114"/>
      <w:bookmarkEnd w:id="115"/>
      <w:bookmarkEnd w:id="116"/>
      <w:bookmarkEnd w:id="117"/>
      <w:bookmarkEnd w:id="118"/>
      <w:bookmarkEnd w:id="119"/>
    </w:p>
    <w:p w:rsidR="00073685" w:rsidRPr="005218D7" w:rsidRDefault="00073685" w:rsidP="009E265C">
      <w:pPr>
        <w:ind w:firstLine="711"/>
      </w:pPr>
      <w:r w:rsidRPr="005218D7">
        <w:t>Электроприемники ПС 110/6 кВ «Песчаная» относятся II</w:t>
      </w:r>
      <w:r w:rsidRPr="005218D7">
        <w:rPr>
          <w:lang w:val="en-US"/>
        </w:rPr>
        <w:t>I</w:t>
      </w:r>
      <w:r w:rsidRPr="005218D7">
        <w:t xml:space="preserve"> категории надежности электроснабжения.</w:t>
      </w:r>
    </w:p>
    <w:p w:rsidR="00073685" w:rsidRPr="005218D7" w:rsidRDefault="00073685" w:rsidP="009E265C">
      <w:pPr>
        <w:ind w:firstLine="711"/>
      </w:pPr>
      <w:r w:rsidRPr="005218D7">
        <w:t>Категорийность обеспечивается наличием:</w:t>
      </w:r>
    </w:p>
    <w:p w:rsidR="00073685" w:rsidRPr="005218D7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5218D7">
        <w:t>двух питающих линий;</w:t>
      </w:r>
    </w:p>
    <w:p w:rsidR="00073685" w:rsidRPr="005218D7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5218D7">
        <w:t>ЗРУ 110 кВ с типовой схемой 110-4Н «Два блока с выключателями и неавтоматической перемычкой со стороны линий».</w:t>
      </w:r>
    </w:p>
    <w:p w:rsidR="00073685" w:rsidRPr="005218D7" w:rsidRDefault="00073685" w:rsidP="009E265C">
      <w:pPr>
        <w:tabs>
          <w:tab w:val="left" w:pos="0"/>
        </w:tabs>
        <w:ind w:firstLine="720"/>
      </w:pPr>
      <w:r w:rsidRPr="005218D7">
        <w:rPr>
          <w:szCs w:val="24"/>
        </w:rPr>
        <w:t>Качество электроэнергии соответствует требованиям ГОСТ 13109-97 «</w:t>
      </w:r>
      <w:r w:rsidRPr="005218D7">
        <w:t>Электрическая энергия. Совместимость технических средств. Электромагнитные нормы качества электрической энергии в системах электроснабжения общего назначения»</w:t>
      </w:r>
      <w:r w:rsidRPr="005218D7">
        <w:rPr>
          <w:szCs w:val="24"/>
        </w:rPr>
        <w:t>.</w:t>
      </w:r>
    </w:p>
    <w:p w:rsidR="00073685" w:rsidRPr="005218D7" w:rsidRDefault="00073685" w:rsidP="009E265C">
      <w:r w:rsidRPr="005218D7">
        <w:t>Разработанная схема электроснабжения удовлетворяет требованиям надежности электроснабжения (автоматические выключатели на щитах ЩСУ удовлетворяют требованиям по чувствительности, селективности и условиям предельной коммутационной способности).</w:t>
      </w:r>
    </w:p>
    <w:p w:rsidR="00073685" w:rsidRPr="005C29DB" w:rsidRDefault="00073685" w:rsidP="00890AA2">
      <w:pPr>
        <w:pStyle w:val="Heading2"/>
        <w:numPr>
          <w:ilvl w:val="1"/>
          <w:numId w:val="18"/>
        </w:numPr>
        <w:tabs>
          <w:tab w:val="clear" w:pos="1395"/>
        </w:tabs>
        <w:spacing w:line="360" w:lineRule="auto"/>
        <w:ind w:firstLine="165"/>
      </w:pPr>
      <w:bookmarkStart w:id="120" w:name="_Toc314126363"/>
      <w:bookmarkStart w:id="121" w:name="_Toc337755025"/>
      <w:r w:rsidRPr="005C29DB">
        <w:t>Решения по подстанции</w:t>
      </w:r>
      <w:bookmarkEnd w:id="120"/>
      <w:bookmarkEnd w:id="121"/>
      <w:r w:rsidRPr="005C29DB">
        <w:t xml:space="preserve"> </w:t>
      </w:r>
    </w:p>
    <w:p w:rsidR="00073685" w:rsidRPr="003A58A4" w:rsidRDefault="00073685" w:rsidP="003A58A4">
      <w:bookmarkStart w:id="122" w:name="_Toc244918582"/>
      <w:bookmarkStart w:id="123" w:name="_Toc253403766"/>
      <w:bookmarkStart w:id="124" w:name="_Toc302136260"/>
      <w:bookmarkStart w:id="125" w:name="_Toc307216731"/>
      <w:bookmarkStart w:id="126" w:name="_Toc314126364"/>
      <w:r w:rsidRPr="009B6996">
        <w:t xml:space="preserve">Согласно </w:t>
      </w:r>
      <w:r>
        <w:t xml:space="preserve">письму от заказчика (см. приложение Б) данный проект выполнить с учетом </w:t>
      </w:r>
      <w:r w:rsidRPr="00D676A6">
        <w:t>ранее разработанного проекта по договору №37 от 07.07.2011 г.</w:t>
      </w:r>
      <w:r>
        <w:t xml:space="preserve"> и разделить его на два этапа.</w:t>
      </w:r>
    </w:p>
    <w:p w:rsidR="00073685" w:rsidRDefault="00073685" w:rsidP="003A58A4">
      <w:r>
        <w:t>Согласно письму от заказчика (см. приложение В) на первом этапе данного проекта предусмотреть модернизацию существующих трансформаторов Т1</w:t>
      </w:r>
      <w:r w:rsidRPr="004140CB">
        <w:t xml:space="preserve">, </w:t>
      </w:r>
      <w:r>
        <w:t>Т2.</w:t>
      </w:r>
    </w:p>
    <w:p w:rsidR="00073685" w:rsidRPr="00153981" w:rsidRDefault="00073685" w:rsidP="003A58A4">
      <w:pPr>
        <w:ind w:firstLine="711"/>
        <w:rPr>
          <w:color w:val="000000"/>
        </w:rPr>
      </w:pPr>
      <w:r w:rsidRPr="00153981">
        <w:rPr>
          <w:color w:val="000000"/>
        </w:rPr>
        <w:t xml:space="preserve">В проекте по договору №37 от 07.07.2011 г. </w:t>
      </w:r>
      <w:r>
        <w:rPr>
          <w:color w:val="000000"/>
        </w:rPr>
        <w:t xml:space="preserve">было </w:t>
      </w:r>
      <w:r w:rsidRPr="00153981">
        <w:rPr>
          <w:color w:val="000000"/>
        </w:rPr>
        <w:t xml:space="preserve">выполнено: </w:t>
      </w:r>
    </w:p>
    <w:p w:rsidR="00073685" w:rsidRPr="00153981" w:rsidRDefault="00073685" w:rsidP="00890AA2">
      <w:pPr>
        <w:numPr>
          <w:ilvl w:val="0"/>
          <w:numId w:val="20"/>
        </w:numPr>
        <w:tabs>
          <w:tab w:val="left" w:pos="993"/>
        </w:tabs>
        <w:ind w:left="0" w:firstLine="711"/>
        <w:rPr>
          <w:color w:val="000000"/>
        </w:rPr>
      </w:pPr>
      <w:r w:rsidRPr="00153981">
        <w:rPr>
          <w:color w:val="000000"/>
        </w:rPr>
        <w:t>Увеличение вертикального габарита установки оборудования ЗРУ 110 кВ на 0,5 м, путем изменения высоты опорной металлоконструкции;</w:t>
      </w:r>
    </w:p>
    <w:p w:rsidR="00073685" w:rsidRPr="00153981" w:rsidRDefault="00073685" w:rsidP="00890AA2">
      <w:pPr>
        <w:numPr>
          <w:ilvl w:val="0"/>
          <w:numId w:val="20"/>
        </w:numPr>
        <w:tabs>
          <w:tab w:val="left" w:pos="993"/>
        </w:tabs>
        <w:ind w:left="0" w:firstLine="711"/>
        <w:rPr>
          <w:color w:val="000000"/>
        </w:rPr>
      </w:pPr>
      <w:r w:rsidRPr="00153981">
        <w:rPr>
          <w:color w:val="000000"/>
        </w:rPr>
        <w:t>В ЗРУ-110 кВ принята установка следующего оборудования:</w:t>
      </w:r>
    </w:p>
    <w:p w:rsidR="00073685" w:rsidRPr="00153981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993"/>
          <w:tab w:val="left" w:pos="1260"/>
        </w:tabs>
        <w:ind w:left="0" w:firstLine="711"/>
        <w:jc w:val="both"/>
        <w:rPr>
          <w:color w:val="000000"/>
        </w:rPr>
      </w:pPr>
      <w:r w:rsidRPr="00153981">
        <w:rPr>
          <w:color w:val="000000"/>
        </w:rPr>
        <w:t>блок приема 3-х полюсный с высокочастотным заградителем ВЗ-630-0,5, фильтром присоединения ФПУ-6400, конденсатором связи СМП-110/√3 на фазе В, производства ЗАО ГК «Самара-Электрощит» г. Самара (1 шт.);</w:t>
      </w:r>
    </w:p>
    <w:p w:rsidR="00073685" w:rsidRPr="00153981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993"/>
          <w:tab w:val="left" w:pos="1260"/>
        </w:tabs>
        <w:ind w:left="0" w:firstLine="711"/>
        <w:jc w:val="both"/>
        <w:rPr>
          <w:color w:val="000000"/>
        </w:rPr>
      </w:pPr>
      <w:r w:rsidRPr="00153981">
        <w:rPr>
          <w:color w:val="000000"/>
        </w:rPr>
        <w:t>для защиты оборудования ЗРУ-110 кВ и трансформаторов T1, Т2 от перенапряжений в ЗРУ устанавливаются ограничители перенапряжения типа ОПН-А-110/88-10/650(II)2-УХЛ1 в комплекте с 3 датчиками тока утечки ДТУ-03, производства ЗАО «Феникс-88» г. Новосибирск. (6 фаз);</w:t>
      </w:r>
    </w:p>
    <w:p w:rsidR="00073685" w:rsidRPr="00153981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993"/>
          <w:tab w:val="left" w:pos="1260"/>
        </w:tabs>
        <w:ind w:left="0" w:firstLine="711"/>
        <w:jc w:val="both"/>
        <w:rPr>
          <w:color w:val="000000"/>
        </w:rPr>
      </w:pPr>
      <w:r w:rsidRPr="00153981">
        <w:rPr>
          <w:color w:val="000000"/>
        </w:rPr>
        <w:t>трансформатор тока ТВ-110-</w:t>
      </w:r>
      <w:r w:rsidRPr="00153981">
        <w:rPr>
          <w:color w:val="000000"/>
          <w:lang w:val="en-US"/>
        </w:rPr>
        <w:t>I</w:t>
      </w:r>
      <w:r w:rsidRPr="00153981">
        <w:rPr>
          <w:color w:val="000000"/>
        </w:rPr>
        <w:t>-5-150/5 УХЛ1 (0,5S), производства ООО «Изолятор» г. Москва. (6 фаз);</w:t>
      </w:r>
    </w:p>
    <w:p w:rsidR="00073685" w:rsidRPr="00153981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993"/>
          <w:tab w:val="left" w:pos="1260"/>
        </w:tabs>
        <w:ind w:left="284" w:firstLine="427"/>
        <w:jc w:val="both"/>
        <w:rPr>
          <w:color w:val="000000"/>
        </w:rPr>
      </w:pPr>
      <w:r w:rsidRPr="00153981">
        <w:rPr>
          <w:color w:val="000000"/>
        </w:rPr>
        <w:t>трансформатор тока ТВ-110-</w:t>
      </w:r>
      <w:r w:rsidRPr="00153981">
        <w:rPr>
          <w:color w:val="000000"/>
          <w:lang w:val="en-US"/>
        </w:rPr>
        <w:t>I</w:t>
      </w:r>
      <w:r w:rsidRPr="00153981">
        <w:rPr>
          <w:color w:val="000000"/>
        </w:rPr>
        <w:t>-150/5 УХЛ1 (10Р), производства ООО «Изолятор» г. Москва. (6 фаз);</w:t>
      </w:r>
    </w:p>
    <w:p w:rsidR="00073685" w:rsidRPr="00153981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993"/>
          <w:tab w:val="left" w:pos="1260"/>
        </w:tabs>
        <w:ind w:left="0" w:firstLine="711"/>
        <w:jc w:val="both"/>
        <w:rPr>
          <w:color w:val="000000"/>
        </w:rPr>
      </w:pPr>
      <w:r w:rsidRPr="00153981">
        <w:rPr>
          <w:color w:val="000000"/>
        </w:rPr>
        <w:t xml:space="preserve">линейно-проходные вводы </w:t>
      </w:r>
      <w:r w:rsidRPr="00153981">
        <w:rPr>
          <w:color w:val="000000"/>
          <w:szCs w:val="24"/>
        </w:rPr>
        <w:t>BRIL-S-90-110-550/2000 (КН 1.9.012-S)</w:t>
      </w:r>
      <w:r w:rsidRPr="00153981">
        <w:rPr>
          <w:color w:val="000000"/>
        </w:rPr>
        <w:t xml:space="preserve"> производства </w:t>
      </w:r>
      <w:r w:rsidRPr="00153981">
        <w:rPr>
          <w:color w:val="000000"/>
          <w:szCs w:val="24"/>
        </w:rPr>
        <w:t>«</w:t>
      </w:r>
      <w:r w:rsidRPr="00153981">
        <w:rPr>
          <w:color w:val="000000"/>
        </w:rPr>
        <w:t>АББ Электроинжиниринг» (3 шт.).</w:t>
      </w:r>
    </w:p>
    <w:p w:rsidR="00073685" w:rsidRPr="00153981" w:rsidRDefault="00073685" w:rsidP="00890AA2">
      <w:pPr>
        <w:numPr>
          <w:ilvl w:val="0"/>
          <w:numId w:val="20"/>
        </w:numPr>
        <w:tabs>
          <w:tab w:val="left" w:pos="993"/>
        </w:tabs>
        <w:ind w:left="0" w:firstLine="711"/>
        <w:rPr>
          <w:color w:val="000000"/>
          <w:szCs w:val="28"/>
        </w:rPr>
      </w:pPr>
      <w:r w:rsidRPr="00153981">
        <w:rPr>
          <w:color w:val="000000"/>
        </w:rPr>
        <w:t>Установка модульного здания ОПУ, производства ЗАО ГК «Электрощит-Самара» г. Самара.</w:t>
      </w:r>
    </w:p>
    <w:p w:rsidR="00073685" w:rsidRPr="00153981" w:rsidRDefault="00073685" w:rsidP="00890AA2">
      <w:pPr>
        <w:numPr>
          <w:ilvl w:val="0"/>
          <w:numId w:val="20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11"/>
        <w:rPr>
          <w:color w:val="000000"/>
          <w:szCs w:val="24"/>
        </w:rPr>
      </w:pPr>
      <w:r w:rsidRPr="00153981">
        <w:rPr>
          <w:color w:val="000000"/>
          <w:szCs w:val="24"/>
        </w:rPr>
        <w:t>На силовых трансформаторах предусмотрено:</w:t>
      </w:r>
    </w:p>
    <w:p w:rsidR="00073685" w:rsidRPr="00153981" w:rsidRDefault="00073685" w:rsidP="00890AA2">
      <w:pPr>
        <w:numPr>
          <w:ilvl w:val="0"/>
          <w:numId w:val="2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rPr>
          <w:color w:val="000000"/>
          <w:szCs w:val="24"/>
        </w:rPr>
      </w:pPr>
      <w:r w:rsidRPr="00153981">
        <w:rPr>
          <w:color w:val="000000"/>
          <w:szCs w:val="24"/>
        </w:rPr>
        <w:t>замена линейных вводов 110 кВ на силовом трансформаторе Т1 на BRIT-S-90-110-550/800 (КН1.9.002-S)</w:t>
      </w:r>
      <w:r w:rsidRPr="00153981">
        <w:rPr>
          <w:color w:val="000000"/>
        </w:rPr>
        <w:t xml:space="preserve">, производства </w:t>
      </w:r>
      <w:r w:rsidRPr="00153981">
        <w:rPr>
          <w:color w:val="000000"/>
          <w:szCs w:val="24"/>
        </w:rPr>
        <w:t>«</w:t>
      </w:r>
      <w:r w:rsidRPr="00153981">
        <w:rPr>
          <w:color w:val="000000"/>
        </w:rPr>
        <w:t xml:space="preserve">АББ Электроинжиниринг» (3 шт.); </w:t>
      </w:r>
    </w:p>
    <w:p w:rsidR="00073685" w:rsidRPr="00153981" w:rsidRDefault="00073685" w:rsidP="00890AA2">
      <w:pPr>
        <w:numPr>
          <w:ilvl w:val="0"/>
          <w:numId w:val="2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rPr>
          <w:color w:val="000000"/>
          <w:szCs w:val="24"/>
        </w:rPr>
      </w:pPr>
      <w:r w:rsidRPr="00153981">
        <w:rPr>
          <w:color w:val="000000"/>
        </w:rPr>
        <w:t>замена приводов РПН на силовых трансформаторах Т1, Т2 на МЗ 4.1 УХЛ, производства «</w:t>
      </w:r>
      <w:r w:rsidRPr="00153981">
        <w:rPr>
          <w:color w:val="000000"/>
          <w:lang w:val="en-US"/>
        </w:rPr>
        <w:t>Hyundai</w:t>
      </w:r>
      <w:r w:rsidRPr="00153981">
        <w:rPr>
          <w:color w:val="000000"/>
        </w:rPr>
        <w:t xml:space="preserve"> </w:t>
      </w:r>
      <w:r w:rsidRPr="00153981">
        <w:rPr>
          <w:color w:val="000000"/>
          <w:lang w:val="en-US"/>
        </w:rPr>
        <w:t>Heavy</w:t>
      </w:r>
      <w:r w:rsidRPr="00153981">
        <w:rPr>
          <w:color w:val="000000"/>
        </w:rPr>
        <w:t xml:space="preserve"> </w:t>
      </w:r>
      <w:r w:rsidRPr="00153981">
        <w:rPr>
          <w:color w:val="000000"/>
          <w:lang w:val="en-US"/>
        </w:rPr>
        <w:t>Industries</w:t>
      </w:r>
      <w:r w:rsidRPr="00153981">
        <w:rPr>
          <w:color w:val="000000"/>
        </w:rPr>
        <w:t>» Болгария (2 шт.);</w:t>
      </w:r>
    </w:p>
    <w:p w:rsidR="00073685" w:rsidRPr="00153981" w:rsidRDefault="00073685" w:rsidP="00890AA2">
      <w:pPr>
        <w:numPr>
          <w:ilvl w:val="0"/>
          <w:numId w:val="2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rPr>
          <w:color w:val="000000"/>
          <w:szCs w:val="24"/>
        </w:rPr>
      </w:pPr>
      <w:r w:rsidRPr="00153981">
        <w:rPr>
          <w:color w:val="000000"/>
        </w:rPr>
        <w:t>замена маслоуказателей на силовых трансформаторах Т1, Т2 на МС-2, производства ПАО «ЗТР» г. Запорожье (4 шт.);</w:t>
      </w:r>
    </w:p>
    <w:p w:rsidR="00073685" w:rsidRPr="00153981" w:rsidRDefault="00073685" w:rsidP="00890AA2">
      <w:pPr>
        <w:numPr>
          <w:ilvl w:val="0"/>
          <w:numId w:val="2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rPr>
          <w:color w:val="000000"/>
          <w:szCs w:val="24"/>
        </w:rPr>
      </w:pPr>
      <w:r w:rsidRPr="00153981">
        <w:rPr>
          <w:color w:val="000000"/>
          <w:szCs w:val="24"/>
        </w:rPr>
        <w:t xml:space="preserve">замена газового реле </w:t>
      </w:r>
      <w:r w:rsidRPr="00153981">
        <w:rPr>
          <w:color w:val="000000"/>
        </w:rPr>
        <w:t xml:space="preserve">на силовых трансформаторах Т1, Т2 </w:t>
      </w:r>
      <w:r w:rsidRPr="00153981">
        <w:rPr>
          <w:color w:val="000000"/>
          <w:szCs w:val="24"/>
        </w:rPr>
        <w:t xml:space="preserve">на РГТ-80-201(50), производства ОАО </w:t>
      </w:r>
      <w:r w:rsidRPr="00153981">
        <w:rPr>
          <w:color w:val="000000"/>
        </w:rPr>
        <w:t>«Фирма ОРГРЭС» г Москва (2 шт.);</w:t>
      </w:r>
    </w:p>
    <w:p w:rsidR="00073685" w:rsidRPr="00153981" w:rsidRDefault="00073685" w:rsidP="00890AA2">
      <w:pPr>
        <w:numPr>
          <w:ilvl w:val="0"/>
          <w:numId w:val="2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rPr>
          <w:color w:val="000000"/>
          <w:szCs w:val="24"/>
        </w:rPr>
      </w:pPr>
      <w:r w:rsidRPr="00153981">
        <w:rPr>
          <w:color w:val="000000"/>
          <w:szCs w:val="24"/>
        </w:rPr>
        <w:t xml:space="preserve">замена струйного реле </w:t>
      </w:r>
      <w:r w:rsidRPr="00153981">
        <w:rPr>
          <w:color w:val="000000"/>
        </w:rPr>
        <w:t xml:space="preserve">на силовых трансформаторах Т1, Т2 </w:t>
      </w:r>
      <w:r w:rsidRPr="00153981">
        <w:rPr>
          <w:color w:val="000000"/>
          <w:szCs w:val="24"/>
        </w:rPr>
        <w:t xml:space="preserve">на РСТ-25, производства ОАО </w:t>
      </w:r>
      <w:r w:rsidRPr="00153981">
        <w:rPr>
          <w:color w:val="000000"/>
        </w:rPr>
        <w:t>«Фирма ОРГРЭС» г Москва (2 шт.);</w:t>
      </w:r>
    </w:p>
    <w:p w:rsidR="00073685" w:rsidRPr="00153981" w:rsidRDefault="00073685" w:rsidP="00890AA2">
      <w:pPr>
        <w:numPr>
          <w:ilvl w:val="0"/>
          <w:numId w:val="2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rPr>
          <w:color w:val="000000"/>
          <w:szCs w:val="24"/>
        </w:rPr>
      </w:pPr>
      <w:r w:rsidRPr="00153981">
        <w:rPr>
          <w:color w:val="000000"/>
          <w:szCs w:val="24"/>
        </w:rPr>
        <w:t xml:space="preserve">замена резинотехнических изделий на силовых </w:t>
      </w:r>
      <w:r w:rsidRPr="00153981">
        <w:rPr>
          <w:color w:val="000000"/>
        </w:rPr>
        <w:t>трансформаторах Т1, Т2;</w:t>
      </w:r>
    </w:p>
    <w:p w:rsidR="00073685" w:rsidRPr="00153981" w:rsidRDefault="00073685" w:rsidP="00890AA2">
      <w:pPr>
        <w:numPr>
          <w:ilvl w:val="0"/>
          <w:numId w:val="2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rPr>
          <w:color w:val="000000"/>
          <w:szCs w:val="24"/>
        </w:rPr>
      </w:pPr>
      <w:r w:rsidRPr="00153981">
        <w:rPr>
          <w:color w:val="000000"/>
          <w:szCs w:val="24"/>
        </w:rPr>
        <w:t>окраска силовых трансформаторов Т1, Т2.</w:t>
      </w:r>
    </w:p>
    <w:p w:rsidR="00073685" w:rsidRPr="001952E5" w:rsidRDefault="00073685" w:rsidP="00890AA2">
      <w:pPr>
        <w:numPr>
          <w:ilvl w:val="0"/>
          <w:numId w:val="20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11"/>
        <w:rPr>
          <w:color w:val="000000"/>
          <w:szCs w:val="24"/>
        </w:rPr>
      </w:pPr>
      <w:r w:rsidRPr="001952E5">
        <w:rPr>
          <w:color w:val="000000"/>
          <w:szCs w:val="24"/>
        </w:rPr>
        <w:t>Установка в нейтрале обмоток 110 кВ трансформаторов Т1, Т2 ограничителей перенапряжения типа ОПНН-110/56-10/650(II)4-УХЛ1, производства ЗАО «Феникс-88» г. Новосибирск. (2 шт.);</w:t>
      </w:r>
    </w:p>
    <w:p w:rsidR="00073685" w:rsidRPr="001952E5" w:rsidRDefault="00073685" w:rsidP="00890AA2">
      <w:pPr>
        <w:numPr>
          <w:ilvl w:val="0"/>
          <w:numId w:val="20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11"/>
        <w:rPr>
          <w:color w:val="000000"/>
          <w:szCs w:val="24"/>
        </w:rPr>
      </w:pPr>
      <w:r w:rsidRPr="001952E5">
        <w:rPr>
          <w:color w:val="000000"/>
          <w:szCs w:val="24"/>
        </w:rPr>
        <w:t xml:space="preserve">Установка  на стороне 35 кВ трансформатора Т2 ограничителей перенапряжения </w:t>
      </w:r>
    </w:p>
    <w:p w:rsidR="00073685" w:rsidRPr="001952E5" w:rsidRDefault="00073685" w:rsidP="003A58A4">
      <w:pPr>
        <w:shd w:val="clear" w:color="auto" w:fill="FFFFFF"/>
        <w:tabs>
          <w:tab w:val="left" w:pos="993"/>
        </w:tabs>
        <w:autoSpaceDE w:val="0"/>
        <w:autoSpaceDN w:val="0"/>
        <w:adjustRightInd w:val="0"/>
        <w:ind w:left="711" w:hanging="711"/>
        <w:rPr>
          <w:color w:val="000000"/>
          <w:szCs w:val="24"/>
        </w:rPr>
      </w:pPr>
      <w:r w:rsidRPr="001952E5">
        <w:rPr>
          <w:color w:val="000000"/>
          <w:szCs w:val="24"/>
        </w:rPr>
        <w:t xml:space="preserve">ОПН-35/40,5-10/650(II)2-УХЛ1, производства ЗАО «Феникс-88» г. Новосибирск (3 фазы). </w:t>
      </w:r>
    </w:p>
    <w:p w:rsidR="00073685" w:rsidRPr="001952E5" w:rsidRDefault="00073685" w:rsidP="00890AA2">
      <w:pPr>
        <w:numPr>
          <w:ilvl w:val="0"/>
          <w:numId w:val="20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11"/>
        <w:rPr>
          <w:color w:val="000000"/>
          <w:szCs w:val="24"/>
        </w:rPr>
      </w:pPr>
      <w:r w:rsidRPr="001952E5">
        <w:rPr>
          <w:color w:val="000000"/>
          <w:szCs w:val="24"/>
        </w:rPr>
        <w:t>Установка для защиты ТСН</w:t>
      </w:r>
      <w:r>
        <w:rPr>
          <w:color w:val="000000"/>
          <w:szCs w:val="24"/>
        </w:rPr>
        <w:t>1, ТСН2</w:t>
      </w:r>
      <w:r w:rsidRPr="001952E5">
        <w:rPr>
          <w:color w:val="000000"/>
          <w:szCs w:val="24"/>
        </w:rPr>
        <w:t xml:space="preserve"> ограничителей перенапряжения типа ОПН-6/7,2-10/650(II)2-УХЛ1, производства ЗАО «Феникс-88» г. Новосибирск (6 фаз).</w:t>
      </w:r>
    </w:p>
    <w:p w:rsidR="00073685" w:rsidRDefault="00073685" w:rsidP="00890AA2">
      <w:pPr>
        <w:numPr>
          <w:ilvl w:val="0"/>
          <w:numId w:val="20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11"/>
        <w:rPr>
          <w:color w:val="000000"/>
          <w:szCs w:val="24"/>
        </w:rPr>
      </w:pPr>
      <w:r w:rsidRPr="001952E5">
        <w:rPr>
          <w:color w:val="000000"/>
          <w:szCs w:val="24"/>
        </w:rPr>
        <w:t>Установка новой наземной кабельной трассы из сборных кабельных каналов по серии 3.006.1-8 в.0-1 с разделением контрольных и силовых взаиморезервируемых линий.</w:t>
      </w:r>
    </w:p>
    <w:p w:rsidR="00073685" w:rsidRDefault="00073685" w:rsidP="003A58A4">
      <w:pPr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11"/>
        <w:rPr>
          <w:color w:val="000000"/>
          <w:szCs w:val="24"/>
        </w:rPr>
      </w:pPr>
      <w:r>
        <w:rPr>
          <w:color w:val="000000"/>
          <w:szCs w:val="24"/>
        </w:rPr>
        <w:t>На первом этапе предусматривается:</w:t>
      </w:r>
    </w:p>
    <w:p w:rsidR="00073685" w:rsidRPr="00E078EB" w:rsidRDefault="00073685" w:rsidP="00890AA2">
      <w:pPr>
        <w:numPr>
          <w:ilvl w:val="0"/>
          <w:numId w:val="2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698"/>
        <w:rPr>
          <w:color w:val="000000"/>
          <w:szCs w:val="24"/>
        </w:rPr>
      </w:pPr>
      <w:r>
        <w:rPr>
          <w:szCs w:val="28"/>
        </w:rPr>
        <w:t>Установка на</w:t>
      </w:r>
      <w:r w:rsidRPr="00E078EB">
        <w:rPr>
          <w:szCs w:val="28"/>
        </w:rPr>
        <w:t xml:space="preserve"> ОРУ ПС Песчаная дв</w:t>
      </w:r>
      <w:r>
        <w:rPr>
          <w:szCs w:val="28"/>
        </w:rPr>
        <w:t>ух</w:t>
      </w:r>
      <w:r w:rsidRPr="00E078EB">
        <w:rPr>
          <w:szCs w:val="28"/>
        </w:rPr>
        <w:t xml:space="preserve"> КРУН 1С и КРУН 2С на напряжение 6 кВ производства </w:t>
      </w:r>
      <w:r w:rsidRPr="009B6996">
        <w:t>ЗАО ГК</w:t>
      </w:r>
      <w:r w:rsidRPr="00E078EB">
        <w:rPr>
          <w:szCs w:val="24"/>
        </w:rPr>
        <w:t xml:space="preserve"> «Электрощит-Самара» г. Самара</w:t>
      </w:r>
      <w:r>
        <w:t>,</w:t>
      </w:r>
      <w:r w:rsidRPr="00E078EB">
        <w:rPr>
          <w:szCs w:val="28"/>
        </w:rPr>
        <w:t xml:space="preserve"> состоящи</w:t>
      </w:r>
      <w:r>
        <w:rPr>
          <w:szCs w:val="28"/>
        </w:rPr>
        <w:t>х</w:t>
      </w:r>
      <w:r w:rsidRPr="00E078EB">
        <w:rPr>
          <w:szCs w:val="28"/>
        </w:rPr>
        <w:t xml:space="preserve"> из </w:t>
      </w:r>
      <w:r>
        <w:rPr>
          <w:szCs w:val="28"/>
        </w:rPr>
        <w:t>3 ячеек уличного исполнения:</w:t>
      </w:r>
    </w:p>
    <w:p w:rsidR="00073685" w:rsidRPr="00BD1B27" w:rsidRDefault="00073685" w:rsidP="00890AA2">
      <w:pPr>
        <w:pStyle w:val="a9"/>
        <w:numPr>
          <w:ilvl w:val="0"/>
          <w:numId w:val="12"/>
        </w:numPr>
        <w:tabs>
          <w:tab w:val="clear" w:pos="960"/>
          <w:tab w:val="clear" w:pos="1395"/>
          <w:tab w:val="num" w:pos="528"/>
          <w:tab w:val="left" w:pos="993"/>
          <w:tab w:val="left" w:pos="1260"/>
        </w:tabs>
        <w:ind w:left="0" w:firstLine="711"/>
        <w:jc w:val="both"/>
      </w:pPr>
      <w:r w:rsidRPr="005218D7">
        <w:rPr>
          <w:szCs w:val="28"/>
        </w:rPr>
        <w:t xml:space="preserve"> </w:t>
      </w:r>
      <w:r>
        <w:t>Вводная ячейка</w:t>
      </w:r>
      <w:r w:rsidRPr="00BD1B27">
        <w:t xml:space="preserve"> – </w:t>
      </w:r>
      <w:r>
        <w:t>СЭЩ-59-161В-3150/31,5  Э ХЛ1 В</w:t>
      </w:r>
      <w:r w:rsidRPr="00BD1B27">
        <w:t xml:space="preserve"> – 1 шт.;</w:t>
      </w:r>
    </w:p>
    <w:p w:rsidR="00073685" w:rsidRDefault="00073685" w:rsidP="00890AA2">
      <w:pPr>
        <w:pStyle w:val="a9"/>
        <w:numPr>
          <w:ilvl w:val="0"/>
          <w:numId w:val="12"/>
        </w:numPr>
        <w:tabs>
          <w:tab w:val="clear" w:pos="960"/>
          <w:tab w:val="clear" w:pos="1395"/>
          <w:tab w:val="num" w:pos="528"/>
          <w:tab w:val="left" w:pos="993"/>
          <w:tab w:val="left" w:pos="1260"/>
        </w:tabs>
        <w:ind w:left="0" w:firstLine="711"/>
        <w:jc w:val="both"/>
      </w:pPr>
      <w:r>
        <w:t>Ячейка с трансформатором напряжения</w:t>
      </w:r>
      <w:r w:rsidRPr="00BD1B27">
        <w:t xml:space="preserve"> </w:t>
      </w:r>
      <w:r>
        <w:t>–</w:t>
      </w:r>
      <w:r w:rsidRPr="00BD1B27">
        <w:t xml:space="preserve"> </w:t>
      </w:r>
      <w:r>
        <w:t>СЭЩ-59-24-6/31,5 ХЛ1</w:t>
      </w:r>
      <w:r w:rsidRPr="00BD1B27">
        <w:t xml:space="preserve"> – </w:t>
      </w:r>
      <w:r>
        <w:t>1</w:t>
      </w:r>
      <w:r w:rsidRPr="00BD1B27">
        <w:t xml:space="preserve"> шт.;</w:t>
      </w:r>
    </w:p>
    <w:p w:rsidR="00073685" w:rsidRDefault="00073685" w:rsidP="00890AA2">
      <w:pPr>
        <w:pStyle w:val="a9"/>
        <w:numPr>
          <w:ilvl w:val="0"/>
          <w:numId w:val="12"/>
        </w:numPr>
        <w:tabs>
          <w:tab w:val="clear" w:pos="960"/>
          <w:tab w:val="clear" w:pos="1395"/>
          <w:tab w:val="num" w:pos="528"/>
          <w:tab w:val="left" w:pos="993"/>
          <w:tab w:val="left" w:pos="1260"/>
        </w:tabs>
        <w:ind w:left="0" w:firstLine="711"/>
        <w:jc w:val="both"/>
      </w:pPr>
      <w:r>
        <w:t>Отходящая  ячейка</w:t>
      </w:r>
      <w:r w:rsidRPr="00BD1B27">
        <w:t xml:space="preserve"> – </w:t>
      </w:r>
      <w:r>
        <w:t>СЭЩ-59-147В-3150/31,5  Э ХЛ1 – 1 шт.</w:t>
      </w:r>
    </w:p>
    <w:p w:rsidR="00073685" w:rsidRDefault="00073685" w:rsidP="003A58A4">
      <w:pPr>
        <w:tabs>
          <w:tab w:val="left" w:pos="993"/>
        </w:tabs>
        <w:rPr>
          <w:szCs w:val="28"/>
        </w:rPr>
      </w:pPr>
      <w:r>
        <w:t xml:space="preserve">КРУН 1С и КРУН 2С </w:t>
      </w:r>
      <w:r w:rsidRPr="009B6996">
        <w:rPr>
          <w:szCs w:val="28"/>
        </w:rPr>
        <w:t>проектиру</w:t>
      </w:r>
      <w:r>
        <w:rPr>
          <w:szCs w:val="28"/>
        </w:rPr>
        <w:t>ю</w:t>
      </w:r>
      <w:r w:rsidRPr="009B6996">
        <w:rPr>
          <w:szCs w:val="28"/>
        </w:rPr>
        <w:t>тся комплектным</w:t>
      </w:r>
      <w:r>
        <w:rPr>
          <w:szCs w:val="28"/>
        </w:rPr>
        <w:t>и</w:t>
      </w:r>
      <w:r w:rsidRPr="009B6996">
        <w:rPr>
          <w:szCs w:val="28"/>
        </w:rPr>
        <w:t xml:space="preserve"> (освещение, а</w:t>
      </w:r>
      <w:r>
        <w:rPr>
          <w:szCs w:val="28"/>
        </w:rPr>
        <w:t>втоматика обогрева, вентиляция);</w:t>
      </w:r>
    </w:p>
    <w:p w:rsidR="00073685" w:rsidRPr="001D702C" w:rsidRDefault="00073685" w:rsidP="001D702C">
      <w:r w:rsidRPr="001D702C">
        <w:t xml:space="preserve">Согласно письму от заказчика (см. приложение </w:t>
      </w:r>
      <w:r>
        <w:t>В</w:t>
      </w:r>
      <w:r w:rsidRPr="001D702C">
        <w:t>) в КРУН 6 кВ согласовывается применение следующего оборудования:</w:t>
      </w:r>
    </w:p>
    <w:p w:rsidR="00073685" w:rsidRPr="001D702C" w:rsidRDefault="00073685" w:rsidP="001D702C">
      <w:pPr>
        <w:numPr>
          <w:ilvl w:val="0"/>
          <w:numId w:val="31"/>
        </w:numPr>
        <w:tabs>
          <w:tab w:val="left" w:pos="993"/>
        </w:tabs>
        <w:ind w:left="709" w:firstLine="0"/>
      </w:pPr>
      <w:r w:rsidRPr="001D702C">
        <w:t>Выключатели ВВУ/СЭЩ-1-Э3-10-31,5/3150 У2;</w:t>
      </w:r>
    </w:p>
    <w:p w:rsidR="00073685" w:rsidRPr="001D702C" w:rsidRDefault="00073685" w:rsidP="001D702C">
      <w:pPr>
        <w:numPr>
          <w:ilvl w:val="0"/>
          <w:numId w:val="31"/>
        </w:numPr>
        <w:tabs>
          <w:tab w:val="left" w:pos="993"/>
        </w:tabs>
        <w:ind w:left="709" w:firstLine="0"/>
      </w:pPr>
      <w:r w:rsidRPr="001D702C">
        <w:t>Трансформаторы напряжения НАЛИ-СЭЩ-6-0,5 У2;</w:t>
      </w:r>
    </w:p>
    <w:p w:rsidR="00073685" w:rsidRPr="001D702C" w:rsidRDefault="00073685" w:rsidP="001D702C">
      <w:pPr>
        <w:numPr>
          <w:ilvl w:val="0"/>
          <w:numId w:val="31"/>
        </w:numPr>
        <w:tabs>
          <w:tab w:val="left" w:pos="993"/>
        </w:tabs>
        <w:ind w:left="709" w:firstLine="0"/>
      </w:pPr>
      <w:r w:rsidRPr="001D702C">
        <w:t>Трансформаторы тока ТШЛ-СЭЩ-10-3000/5 У2</w:t>
      </w:r>
    </w:p>
    <w:p w:rsidR="00073685" w:rsidRPr="00E078EB" w:rsidRDefault="00073685" w:rsidP="00890AA2">
      <w:pPr>
        <w:numPr>
          <w:ilvl w:val="0"/>
          <w:numId w:val="23"/>
        </w:numPr>
        <w:tabs>
          <w:tab w:val="left" w:pos="993"/>
        </w:tabs>
        <w:ind w:left="0" w:firstLine="698"/>
        <w:rPr>
          <w:szCs w:val="28"/>
        </w:rPr>
      </w:pPr>
      <w:r w:rsidRPr="00153981">
        <w:rPr>
          <w:color w:val="000000"/>
          <w:szCs w:val="24"/>
        </w:rPr>
        <w:t>На силовых трансформаторах</w:t>
      </w:r>
      <w:r>
        <w:rPr>
          <w:color w:val="000000"/>
          <w:szCs w:val="24"/>
        </w:rPr>
        <w:t>:</w:t>
      </w:r>
    </w:p>
    <w:p w:rsidR="00073685" w:rsidRPr="00E078EB" w:rsidRDefault="00073685" w:rsidP="00890AA2">
      <w:pPr>
        <w:numPr>
          <w:ilvl w:val="0"/>
          <w:numId w:val="22"/>
        </w:numPr>
        <w:tabs>
          <w:tab w:val="left" w:pos="993"/>
        </w:tabs>
        <w:ind w:left="0" w:firstLine="709"/>
        <w:rPr>
          <w:szCs w:val="28"/>
        </w:rPr>
      </w:pPr>
      <w:r w:rsidRPr="00E078EB">
        <w:rPr>
          <w:szCs w:val="24"/>
        </w:rPr>
        <w:t xml:space="preserve">замена линейных вводов 110 кВ на силовом трансформаторе Т2 на </w:t>
      </w:r>
      <w:r w:rsidRPr="00E078EB">
        <w:rPr>
          <w:color w:val="000000"/>
          <w:szCs w:val="24"/>
        </w:rPr>
        <w:t>BRIT-S-90-110-550/800 (КН1.9.002-S)</w:t>
      </w:r>
      <w:r>
        <w:t xml:space="preserve">, производства </w:t>
      </w:r>
      <w:r w:rsidRPr="00E078EB">
        <w:rPr>
          <w:szCs w:val="24"/>
        </w:rPr>
        <w:t>«</w:t>
      </w:r>
      <w:r>
        <w:t>АББ Электроинжиниринг</w:t>
      </w:r>
      <w:r w:rsidRPr="009B6996">
        <w:t>»</w:t>
      </w:r>
      <w:r>
        <w:t xml:space="preserve">  </w:t>
      </w:r>
      <w:r w:rsidRPr="009B6996">
        <w:t>(3 шт.)</w:t>
      </w:r>
      <w:r>
        <w:t>;</w:t>
      </w:r>
    </w:p>
    <w:p w:rsidR="00073685" w:rsidRPr="00E078EB" w:rsidRDefault="00073685" w:rsidP="00890AA2">
      <w:pPr>
        <w:numPr>
          <w:ilvl w:val="0"/>
          <w:numId w:val="22"/>
        </w:numPr>
        <w:tabs>
          <w:tab w:val="left" w:pos="993"/>
        </w:tabs>
        <w:ind w:left="0" w:firstLine="709"/>
        <w:rPr>
          <w:szCs w:val="28"/>
        </w:rPr>
      </w:pPr>
      <w:r w:rsidRPr="009B6996">
        <w:t xml:space="preserve">замена </w:t>
      </w:r>
      <w:r>
        <w:t>предохранительных клапанов</w:t>
      </w:r>
      <w:r w:rsidRPr="009B6996">
        <w:t xml:space="preserve"> на силовых трансформаторах Т1, Т2 на </w:t>
      </w:r>
      <w:r w:rsidRPr="00E078EB">
        <w:rPr>
          <w:color w:val="000000"/>
          <w:szCs w:val="24"/>
        </w:rPr>
        <w:t>ВЕИЮ.494155.002-01</w:t>
      </w:r>
      <w:r w:rsidRPr="009B6996">
        <w:t>, производства</w:t>
      </w:r>
      <w:r>
        <w:t xml:space="preserve"> ООО</w:t>
      </w:r>
      <w:r w:rsidRPr="009B6996">
        <w:t xml:space="preserve"> «</w:t>
      </w:r>
      <w:r>
        <w:t>Тольяттинский трансформатор</w:t>
      </w:r>
      <w:r w:rsidRPr="009B6996">
        <w:t xml:space="preserve">» </w:t>
      </w:r>
      <w:r>
        <w:t>г. Тольятти (2 шт.);</w:t>
      </w:r>
    </w:p>
    <w:p w:rsidR="00073685" w:rsidRPr="00E078EB" w:rsidRDefault="00073685" w:rsidP="00890AA2">
      <w:pPr>
        <w:numPr>
          <w:ilvl w:val="0"/>
          <w:numId w:val="22"/>
        </w:numPr>
        <w:tabs>
          <w:tab w:val="left" w:pos="993"/>
        </w:tabs>
        <w:ind w:left="0" w:firstLine="709"/>
        <w:rPr>
          <w:szCs w:val="28"/>
        </w:rPr>
      </w:pPr>
      <w:r>
        <w:rPr>
          <w:szCs w:val="28"/>
        </w:rPr>
        <w:t xml:space="preserve">замена  масла в </w:t>
      </w:r>
      <w:r w:rsidRPr="009B6996">
        <w:t>силовых трансформаторах Т1, Т2</w:t>
      </w:r>
      <w:r>
        <w:t xml:space="preserve"> на масло марки ГК, производства</w:t>
      </w:r>
      <w:r w:rsidRPr="0002711D">
        <w:t xml:space="preserve"> </w:t>
      </w:r>
      <w:r w:rsidRPr="00E078EB">
        <w:rPr>
          <w:szCs w:val="24"/>
        </w:rPr>
        <w:t>«</w:t>
      </w:r>
      <w:r>
        <w:t>Роснефть</w:t>
      </w:r>
      <w:r w:rsidRPr="009B6996">
        <w:t>»</w:t>
      </w:r>
      <w:r>
        <w:t xml:space="preserve">; </w:t>
      </w:r>
    </w:p>
    <w:p w:rsidR="00073685" w:rsidRPr="003851ED" w:rsidRDefault="00073685" w:rsidP="00890AA2">
      <w:pPr>
        <w:numPr>
          <w:ilvl w:val="0"/>
          <w:numId w:val="23"/>
        </w:numPr>
        <w:tabs>
          <w:tab w:val="left" w:pos="993"/>
        </w:tabs>
        <w:ind w:left="0" w:firstLine="698"/>
        <w:rPr>
          <w:szCs w:val="28"/>
        </w:rPr>
      </w:pPr>
      <w:r>
        <w:rPr>
          <w:szCs w:val="24"/>
        </w:rPr>
        <w:t>З</w:t>
      </w:r>
      <w:r w:rsidRPr="00155A30">
        <w:rPr>
          <w:szCs w:val="24"/>
        </w:rPr>
        <w:t xml:space="preserve">амена ошиновки 6 кВ на 4хАС-400/51 </w:t>
      </w:r>
      <w:r w:rsidRPr="009B6996">
        <w:t>производства</w:t>
      </w:r>
      <w:r>
        <w:t xml:space="preserve"> </w:t>
      </w:r>
      <w:r w:rsidRPr="00155A30">
        <w:rPr>
          <w:color w:val="000000"/>
          <w:szCs w:val="24"/>
        </w:rPr>
        <w:t xml:space="preserve">ОАО </w:t>
      </w:r>
      <w:r w:rsidRPr="009B6996">
        <w:t>«</w:t>
      </w:r>
      <w:r w:rsidRPr="00155A30">
        <w:rPr>
          <w:color w:val="000000"/>
          <w:szCs w:val="24"/>
        </w:rPr>
        <w:t>СЕВКАБЕЛЬ-ХОЛДИНГ</w:t>
      </w:r>
      <w:r w:rsidRPr="009B6996">
        <w:t>»</w:t>
      </w:r>
      <w:r>
        <w:t xml:space="preserve"> г. Санкт-Петербург</w:t>
      </w:r>
      <w:r w:rsidRPr="009B6996">
        <w:t>.</w:t>
      </w:r>
      <w:r>
        <w:t xml:space="preserve"> </w:t>
      </w:r>
    </w:p>
    <w:p w:rsidR="00073685" w:rsidRPr="00A6389F" w:rsidRDefault="00073685" w:rsidP="00890AA2">
      <w:pPr>
        <w:numPr>
          <w:ilvl w:val="0"/>
          <w:numId w:val="23"/>
        </w:numPr>
        <w:tabs>
          <w:tab w:val="left" w:pos="993"/>
        </w:tabs>
        <w:ind w:left="0" w:firstLine="698"/>
        <w:rPr>
          <w:szCs w:val="28"/>
        </w:rPr>
      </w:pPr>
      <w:r>
        <w:t>Перестановка ТСН1, ТСН2;</w:t>
      </w:r>
    </w:p>
    <w:p w:rsidR="00073685" w:rsidRPr="003639EA" w:rsidRDefault="00073685" w:rsidP="00890AA2">
      <w:pPr>
        <w:numPr>
          <w:ilvl w:val="0"/>
          <w:numId w:val="23"/>
        </w:numPr>
        <w:tabs>
          <w:tab w:val="left" w:pos="993"/>
        </w:tabs>
        <w:ind w:left="0" w:firstLine="698"/>
        <w:rPr>
          <w:szCs w:val="28"/>
        </w:rPr>
      </w:pPr>
      <w:r>
        <w:t xml:space="preserve">Перестановка </w:t>
      </w:r>
      <w:r w:rsidRPr="001952E5">
        <w:rPr>
          <w:color w:val="000000"/>
          <w:szCs w:val="24"/>
        </w:rPr>
        <w:t>кабельной трассы из сборных кабельных каналов</w:t>
      </w:r>
      <w:r>
        <w:rPr>
          <w:color w:val="000000"/>
          <w:szCs w:val="24"/>
        </w:rPr>
        <w:t>;</w:t>
      </w:r>
    </w:p>
    <w:p w:rsidR="00073685" w:rsidRPr="00E402CD" w:rsidRDefault="00073685" w:rsidP="00890AA2">
      <w:pPr>
        <w:numPr>
          <w:ilvl w:val="0"/>
          <w:numId w:val="23"/>
        </w:numPr>
        <w:tabs>
          <w:tab w:val="left" w:pos="993"/>
        </w:tabs>
        <w:ind w:left="0" w:firstLine="698"/>
        <w:rPr>
          <w:szCs w:val="28"/>
        </w:rPr>
      </w:pPr>
      <w:r>
        <w:rPr>
          <w:color w:val="000000"/>
          <w:szCs w:val="24"/>
        </w:rPr>
        <w:t xml:space="preserve">Присоединение к контуру заземления КРУН 1С, КРУН 2С, ТСН1, ТСН2 и измененной части </w:t>
      </w:r>
      <w:r w:rsidRPr="001952E5">
        <w:rPr>
          <w:color w:val="000000"/>
          <w:szCs w:val="24"/>
        </w:rPr>
        <w:t>кабельной трассы из сборных кабельных каналов</w:t>
      </w:r>
      <w:r>
        <w:rPr>
          <w:color w:val="000000"/>
          <w:szCs w:val="24"/>
        </w:rPr>
        <w:t xml:space="preserve"> стальной полосой 40х4 мм.</w:t>
      </w:r>
    </w:p>
    <w:p w:rsidR="00073685" w:rsidRPr="00E402CD" w:rsidRDefault="00073685" w:rsidP="00890AA2">
      <w:pPr>
        <w:numPr>
          <w:ilvl w:val="0"/>
          <w:numId w:val="23"/>
        </w:numPr>
        <w:tabs>
          <w:tab w:val="left" w:pos="993"/>
        </w:tabs>
        <w:ind w:left="0" w:firstLine="698"/>
        <w:rPr>
          <w:szCs w:val="28"/>
        </w:rPr>
      </w:pPr>
      <w:r>
        <w:rPr>
          <w:color w:val="000000"/>
          <w:szCs w:val="24"/>
        </w:rPr>
        <w:t>Демонтаж существующего ЗРУ-6 кВ.</w:t>
      </w:r>
    </w:p>
    <w:p w:rsidR="00073685" w:rsidRPr="009B6996" w:rsidRDefault="00073685" w:rsidP="003A58A4">
      <w:pPr>
        <w:shd w:val="clear" w:color="auto" w:fill="FFFFFF"/>
        <w:autoSpaceDE w:val="0"/>
        <w:autoSpaceDN w:val="0"/>
        <w:adjustRightInd w:val="0"/>
        <w:ind w:firstLine="720"/>
        <w:rPr>
          <w:szCs w:val="24"/>
        </w:rPr>
      </w:pPr>
      <w:r w:rsidRPr="009B6996">
        <w:t>По</w:t>
      </w:r>
      <w:r w:rsidRPr="009B6996">
        <w:rPr>
          <w:szCs w:val="24"/>
        </w:rPr>
        <w:t>дстанция размещается в условиях 1 степени загрязнения атмосферы. Промышленные источники загрязнения атмосферы вблизи подстанции отсутствуют. В соответствии с ГОСТ 9920-89 на подстанции принимается опорная изоляция с удельной эффективной длиной пути утечки не менее 1,6 см/кВ.</w:t>
      </w:r>
    </w:p>
    <w:p w:rsidR="00073685" w:rsidRDefault="00073685" w:rsidP="003A58A4">
      <w:pPr>
        <w:tabs>
          <w:tab w:val="left" w:pos="8647"/>
        </w:tabs>
        <w:spacing w:before="40" w:after="20"/>
        <w:ind w:right="-1" w:firstLine="567"/>
      </w:pPr>
      <w:r w:rsidRPr="009B6996">
        <w:t>Все вновь устанавливаемое высоковольтное оборудование устойчиво к воздействию токов коротких замыканий.</w:t>
      </w:r>
    </w:p>
    <w:p w:rsidR="00073685" w:rsidRPr="00C67481" w:rsidRDefault="00073685" w:rsidP="00890AA2">
      <w:pPr>
        <w:pStyle w:val="Heading2"/>
        <w:numPr>
          <w:ilvl w:val="1"/>
          <w:numId w:val="18"/>
        </w:numPr>
        <w:tabs>
          <w:tab w:val="clear" w:pos="1395"/>
        </w:tabs>
        <w:ind w:left="0" w:firstLine="711"/>
      </w:pPr>
      <w:bookmarkStart w:id="127" w:name="_Toc337755026"/>
      <w:r w:rsidRPr="00C67481">
        <w:t>Оперативный ток и собственные нужды</w:t>
      </w:r>
      <w:bookmarkEnd w:id="122"/>
      <w:bookmarkEnd w:id="123"/>
      <w:bookmarkEnd w:id="124"/>
      <w:bookmarkEnd w:id="125"/>
      <w:bookmarkEnd w:id="126"/>
      <w:bookmarkEnd w:id="127"/>
    </w:p>
    <w:p w:rsidR="00073685" w:rsidRDefault="00073685" w:rsidP="00EF3818">
      <w:pPr>
        <w:tabs>
          <w:tab w:val="left" w:pos="8647"/>
        </w:tabs>
        <w:spacing w:before="40" w:after="20"/>
        <w:ind w:right="-1" w:firstLine="567"/>
      </w:pPr>
      <w:r>
        <w:t>Схема питания у</w:t>
      </w:r>
      <w:r w:rsidRPr="009B6996">
        <w:t xml:space="preserve">стройств РЗА </w:t>
      </w:r>
      <w:r>
        <w:t xml:space="preserve">постоянным оперативным током остается без изменения: от вводных шкафов с преобразователем типа </w:t>
      </w:r>
      <w:hyperlink r:id="rId38" w:history="1">
        <w:r w:rsidRPr="009B6996">
          <w:rPr>
            <w:szCs w:val="24"/>
          </w:rPr>
          <w:t>ПНЗП-М2-УХЛ4</w:t>
        </w:r>
      </w:hyperlink>
      <w:r>
        <w:rPr>
          <w:szCs w:val="24"/>
        </w:rPr>
        <w:t xml:space="preserve"> </w:t>
      </w:r>
      <w:r w:rsidRPr="009B6996">
        <w:rPr>
          <w:szCs w:val="24"/>
        </w:rPr>
        <w:t xml:space="preserve">(2 шт. для организации резервирования), </w:t>
      </w:r>
      <w:r>
        <w:rPr>
          <w:szCs w:val="24"/>
        </w:rPr>
        <w:t xml:space="preserve">и </w:t>
      </w:r>
      <w:r w:rsidRPr="009B6996">
        <w:rPr>
          <w:szCs w:val="24"/>
        </w:rPr>
        <w:t>шкаф</w:t>
      </w:r>
      <w:r>
        <w:rPr>
          <w:szCs w:val="24"/>
        </w:rPr>
        <w:t>а</w:t>
      </w:r>
      <w:r w:rsidRPr="009B6996">
        <w:rPr>
          <w:szCs w:val="24"/>
        </w:rPr>
        <w:t xml:space="preserve"> распределения </w:t>
      </w:r>
      <w:r>
        <w:rPr>
          <w:szCs w:val="24"/>
        </w:rPr>
        <w:t>ШВСР-80-24-АВ1-1113</w:t>
      </w:r>
      <w:r w:rsidRPr="009B6996">
        <w:t>.</w:t>
      </w:r>
      <w:r>
        <w:t xml:space="preserve"> </w:t>
      </w:r>
    </w:p>
    <w:p w:rsidR="00073685" w:rsidRDefault="00073685" w:rsidP="00EF3818">
      <w:pPr>
        <w:tabs>
          <w:tab w:val="left" w:pos="8647"/>
        </w:tabs>
        <w:spacing w:before="40" w:after="20"/>
        <w:ind w:right="-1" w:firstLine="567"/>
      </w:pPr>
      <w:r>
        <w:t>Питание РЗА для вводных ячеек КРУН 1С, КРУН 2С существующее, выполнено с двух секций распределительного шкафа ШВСР-80.</w:t>
      </w:r>
    </w:p>
    <w:p w:rsidR="00073685" w:rsidRDefault="00073685" w:rsidP="00EF3818">
      <w:pPr>
        <w:tabs>
          <w:tab w:val="left" w:pos="8647"/>
        </w:tabs>
        <w:spacing w:before="40" w:after="20"/>
        <w:ind w:right="-1" w:firstLine="567"/>
      </w:pPr>
      <w:r>
        <w:t xml:space="preserve">Питание РЗА отходящих линий КРУН 1С, КРУН 2С выполнено от отдельных автоматических выключателей с разных секций распределительного шкафа ШВСР-80. </w:t>
      </w:r>
    </w:p>
    <w:p w:rsidR="00073685" w:rsidRPr="00EF3818" w:rsidRDefault="00073685" w:rsidP="00890AA2">
      <w:pPr>
        <w:pStyle w:val="Heading2"/>
        <w:numPr>
          <w:ilvl w:val="1"/>
          <w:numId w:val="18"/>
        </w:numPr>
        <w:tabs>
          <w:tab w:val="clear" w:pos="1395"/>
        </w:tabs>
        <w:spacing w:line="360" w:lineRule="auto"/>
        <w:ind w:left="0" w:firstLine="711"/>
      </w:pPr>
      <w:bookmarkStart w:id="128" w:name="_Toc337755027"/>
      <w:r w:rsidRPr="00EF3818">
        <w:t>Релейная защита элементов ПС</w:t>
      </w:r>
      <w:bookmarkEnd w:id="128"/>
    </w:p>
    <w:p w:rsidR="00073685" w:rsidRPr="008B4B1C" w:rsidRDefault="00073685" w:rsidP="00AE33D4">
      <w:pPr>
        <w:rPr>
          <w:szCs w:val="24"/>
        </w:rPr>
      </w:pPr>
      <w:bookmarkStart w:id="129" w:name="_Toc244918587"/>
      <w:bookmarkStart w:id="130" w:name="_Toc253403771"/>
      <w:bookmarkStart w:id="131" w:name="_Toc302136263"/>
      <w:bookmarkStart w:id="132" w:name="_Toc307216733"/>
      <w:bookmarkStart w:id="133" w:name="_Toc314126366"/>
      <w:r w:rsidRPr="008B4B1C">
        <w:rPr>
          <w:szCs w:val="24"/>
        </w:rPr>
        <w:t xml:space="preserve">Для </w:t>
      </w:r>
      <w:r w:rsidRPr="009B6996">
        <w:t>ПС 110/6 кВ «Песчаная»</w:t>
      </w:r>
      <w:r>
        <w:rPr>
          <w:szCs w:val="24"/>
        </w:rPr>
        <w:t xml:space="preserve"> </w:t>
      </w:r>
      <w:r>
        <w:t>КРУН 6 кВ</w:t>
      </w:r>
      <w:r>
        <w:rPr>
          <w:szCs w:val="24"/>
        </w:rPr>
        <w:t xml:space="preserve"> </w:t>
      </w:r>
      <w:r w:rsidRPr="008B4B1C">
        <w:rPr>
          <w:szCs w:val="24"/>
        </w:rPr>
        <w:t xml:space="preserve">разработаны технические решения по выполнению комплекса РЗА с использованием микропроцессорных (МП) устройств РЗА и определена его оптимальная структура. При этом определяющим являлось выполнение в соответствии с требованиями ПУЭ, норм технологического проектирования и других нормативных документов комплексов РЗА, обеспечивающих необходимое быстродействие, надежность и селективность. </w:t>
      </w:r>
    </w:p>
    <w:p w:rsidR="00073685" w:rsidRPr="008B4B1C" w:rsidRDefault="00073685" w:rsidP="00AE33D4">
      <w:pPr>
        <w:rPr>
          <w:szCs w:val="24"/>
        </w:rPr>
      </w:pPr>
      <w:r w:rsidRPr="008B4B1C">
        <w:rPr>
          <w:szCs w:val="24"/>
        </w:rPr>
        <w:t>Принятые решения ориентировались на предложения отечественного рынка МП техники РЗА. Принятые решения могут быть скорректированы по состоянию на момент выполнения рабочей документации</w:t>
      </w:r>
      <w:r>
        <w:rPr>
          <w:szCs w:val="24"/>
        </w:rPr>
        <w:t>,</w:t>
      </w:r>
      <w:r w:rsidRPr="008B4B1C">
        <w:rPr>
          <w:szCs w:val="24"/>
        </w:rPr>
        <w:t xml:space="preserve"> с учетом возможного появлением на рынке устройств других фирм, выпуска известными фирмами новых устройств. </w:t>
      </w:r>
    </w:p>
    <w:p w:rsidR="00073685" w:rsidRPr="008B4B1C" w:rsidRDefault="00073685" w:rsidP="00AE33D4">
      <w:pPr>
        <w:rPr>
          <w:szCs w:val="24"/>
        </w:rPr>
      </w:pPr>
      <w:r w:rsidRPr="008B4B1C">
        <w:rPr>
          <w:szCs w:val="24"/>
        </w:rPr>
        <w:t xml:space="preserve">В связи с тем, что МП устройства, по сравнению с электромеханическими устройствами РЗА, более подвержены влиянию электромагнитных помех, на всех энергообъектах перед установкой МП устройств необходимо обеспечить выполнение требований их электромагнитной совместимости. </w:t>
      </w:r>
    </w:p>
    <w:p w:rsidR="00073685" w:rsidRPr="00AE33D4" w:rsidRDefault="00073685" w:rsidP="00890AA2">
      <w:pPr>
        <w:pStyle w:val="Heading2"/>
        <w:numPr>
          <w:ilvl w:val="1"/>
          <w:numId w:val="18"/>
        </w:numPr>
        <w:tabs>
          <w:tab w:val="clear" w:pos="1395"/>
        </w:tabs>
        <w:spacing w:line="360" w:lineRule="auto"/>
        <w:ind w:left="709" w:firstLine="0"/>
      </w:pPr>
      <w:bookmarkStart w:id="134" w:name="_Toc307216737"/>
      <w:bookmarkStart w:id="135" w:name="_Toc314126370"/>
      <w:bookmarkStart w:id="136" w:name="_Toc337755028"/>
      <w:bookmarkStart w:id="137" w:name="_Toc244918588"/>
      <w:bookmarkStart w:id="138" w:name="_Toc253403772"/>
      <w:bookmarkEnd w:id="129"/>
      <w:bookmarkEnd w:id="130"/>
      <w:bookmarkEnd w:id="131"/>
      <w:bookmarkEnd w:id="132"/>
      <w:bookmarkEnd w:id="133"/>
      <w:r w:rsidRPr="00AE33D4">
        <w:t>АИИС КУЭ</w:t>
      </w:r>
      <w:bookmarkEnd w:id="134"/>
      <w:bookmarkEnd w:id="135"/>
      <w:bookmarkEnd w:id="136"/>
    </w:p>
    <w:p w:rsidR="00073685" w:rsidRPr="005F0D65" w:rsidRDefault="00073685" w:rsidP="000F5AB4">
      <w:bookmarkStart w:id="139" w:name="_Toc244918589"/>
      <w:bookmarkStart w:id="140" w:name="_Toc253403773"/>
      <w:bookmarkStart w:id="141" w:name="_Toc302136266"/>
      <w:bookmarkStart w:id="142" w:name="_Toc307216738"/>
      <w:bookmarkStart w:id="143" w:name="_Toc314126371"/>
      <w:bookmarkStart w:id="144" w:name="_Toc337755029"/>
      <w:bookmarkEnd w:id="137"/>
      <w:bookmarkEnd w:id="138"/>
      <w:r w:rsidRPr="005F0D65">
        <w:t>Исходя из требований, изложенных в техническом задании на проектирование, в данном проекте предусматривается организация расчётного учёта на вводах 6 кВ и отходящих ВЛ 6 кВ в КРУН 6 кВ ПС 110/6 кВ «Песчаная».</w:t>
      </w:r>
    </w:p>
    <w:p w:rsidR="00073685" w:rsidRPr="005F0D65" w:rsidRDefault="00073685" w:rsidP="000F5AB4">
      <w:r w:rsidRPr="005F0D65">
        <w:t xml:space="preserve">Для этого предусматривается установка счётчиков электрической энергии с классом точности 0,2S/0,5 типа A1802RALXQ-GB-DW-4. Информация от счётчиков передаётся на существующий УСПД по интерфейсу </w:t>
      </w:r>
      <w:r w:rsidRPr="005F0D65">
        <w:rPr>
          <w:lang w:val="en-US"/>
        </w:rPr>
        <w:t>RS</w:t>
      </w:r>
      <w:r w:rsidRPr="005F0D65">
        <w:t xml:space="preserve">-485. Вторые интерфейсы </w:t>
      </w:r>
      <w:r w:rsidRPr="005F0D65">
        <w:rPr>
          <w:lang w:val="en-US"/>
        </w:rPr>
        <w:t>RS</w:t>
      </w:r>
      <w:r w:rsidRPr="005F0D65">
        <w:t>-485 проектируемых счетчиков соединяются отдельным шлейфом через интерфейсные коробки и выводятся на отдельные клеммы для обеспечения возможности самостоятельного подключения аппаратуры потребителей.</w:t>
      </w:r>
    </w:p>
    <w:p w:rsidR="00073685" w:rsidRPr="005F0D65" w:rsidRDefault="00073685" w:rsidP="000F5AB4">
      <w:r w:rsidRPr="005F0D65">
        <w:t xml:space="preserve">Данные уровня ИИК передаются на уровень ИВК ОАО «Тюменьэнерго» филиала Ноябрьские электрические сети по существующиму каналу связи на основе </w:t>
      </w:r>
      <w:r w:rsidRPr="005F0D65">
        <w:rPr>
          <w:lang w:val="en-US"/>
        </w:rPr>
        <w:t>GSM</w:t>
      </w:r>
      <w:r w:rsidRPr="005F0D65">
        <w:t xml:space="preserve">-модема </w:t>
      </w:r>
      <w:r w:rsidRPr="005F0D65">
        <w:rPr>
          <w:lang w:val="en-US"/>
        </w:rPr>
        <w:t>PGC</w:t>
      </w:r>
      <w:r w:rsidRPr="005F0D65">
        <w:t xml:space="preserve">. </w:t>
      </w:r>
    </w:p>
    <w:p w:rsidR="00073685" w:rsidRPr="005F0D65" w:rsidRDefault="00073685" w:rsidP="000F5AB4">
      <w:r w:rsidRPr="005F0D65">
        <w:t>Проектируемое оборудование монтируется в шкафу 2УЭ, которая устанавливается в ОПУ ПС Песчаная.</w:t>
      </w:r>
    </w:p>
    <w:p w:rsidR="00073685" w:rsidRDefault="00073685" w:rsidP="000F5AB4">
      <w:r w:rsidRPr="005F0D65">
        <w:t>Резервное питание проектируемых счетчиков электроэнергии выполняется от щита собственных нужд с распределением на клеммах шкафа 2УЭ.</w:t>
      </w:r>
    </w:p>
    <w:p w:rsidR="00073685" w:rsidRPr="00EF3818" w:rsidRDefault="00073685" w:rsidP="00890AA2">
      <w:pPr>
        <w:pStyle w:val="Heading2"/>
        <w:numPr>
          <w:ilvl w:val="1"/>
          <w:numId w:val="18"/>
        </w:numPr>
        <w:tabs>
          <w:tab w:val="clear" w:pos="1395"/>
        </w:tabs>
        <w:spacing w:line="360" w:lineRule="auto"/>
        <w:ind w:left="709" w:firstLine="0"/>
      </w:pPr>
      <w:r w:rsidRPr="00EF3818">
        <w:t>Электроосвещение</w:t>
      </w:r>
      <w:bookmarkEnd w:id="139"/>
      <w:bookmarkEnd w:id="140"/>
      <w:r w:rsidRPr="00EF3818">
        <w:t xml:space="preserve"> и электрообогрев</w:t>
      </w:r>
      <w:bookmarkEnd w:id="141"/>
      <w:bookmarkEnd w:id="142"/>
      <w:bookmarkEnd w:id="143"/>
      <w:bookmarkEnd w:id="144"/>
    </w:p>
    <w:p w:rsidR="00073685" w:rsidRPr="009B6996" w:rsidRDefault="00073685" w:rsidP="00EF3818">
      <w:pPr>
        <w:ind w:firstLine="567"/>
      </w:pPr>
      <w:bookmarkStart w:id="145" w:name="_Toc244918592"/>
      <w:bookmarkStart w:id="146" w:name="_Toc253403776"/>
      <w:bookmarkStart w:id="147" w:name="_Toc302136267"/>
      <w:bookmarkStart w:id="148" w:name="_Toc307216739"/>
      <w:bookmarkStart w:id="149" w:name="_Toc314126372"/>
      <w:r>
        <w:rPr>
          <w:szCs w:val="24"/>
        </w:rPr>
        <w:t xml:space="preserve">Комплектные распределительные устройства секций 1 и 2 на напряжение 6кВ - КРУН 1С, КРУН 2С </w:t>
      </w:r>
      <w:r w:rsidRPr="009B6996">
        <w:t>производства ЗАО ГК «Элект</w:t>
      </w:r>
      <w:r>
        <w:t>рощит-Самара» г.Самара поставляю</w:t>
      </w:r>
      <w:r w:rsidRPr="009B6996">
        <w:t>тся комплектным</w:t>
      </w:r>
      <w:r>
        <w:t>и</w:t>
      </w:r>
      <w:r w:rsidRPr="009B6996">
        <w:t xml:space="preserve">, </w:t>
      </w:r>
      <w:r>
        <w:t xml:space="preserve">с предусмотренными и полностью смонтированными </w:t>
      </w:r>
      <w:r w:rsidRPr="009B6996">
        <w:t>систем</w:t>
      </w:r>
      <w:r>
        <w:t>ами</w:t>
      </w:r>
      <w:r w:rsidRPr="009B6996">
        <w:t xml:space="preserve"> вентиляции, автоматического электрического обогрева и освещения.</w:t>
      </w:r>
    </w:p>
    <w:p w:rsidR="00073685" w:rsidRDefault="00073685" w:rsidP="00EF3818">
      <w:pPr>
        <w:ind w:firstLine="567"/>
      </w:pPr>
      <w:r w:rsidRPr="009B6996">
        <w:t xml:space="preserve">Электропитание сети рабочего, аварийного и ремонтного электроосвещения в </w:t>
      </w:r>
      <w:r>
        <w:t xml:space="preserve">КРУН 1С и КРУН 2С </w:t>
      </w:r>
      <w:r w:rsidRPr="009B6996">
        <w:t xml:space="preserve">предусмотрено </w:t>
      </w:r>
      <w:r>
        <w:t xml:space="preserve">на </w:t>
      </w:r>
      <w:r w:rsidRPr="009B6996">
        <w:t>напряжени</w:t>
      </w:r>
      <w:r>
        <w:t>и</w:t>
      </w:r>
      <w:r w:rsidRPr="009B6996">
        <w:t xml:space="preserve"> 220 В, частотой 50 Гц. Светильники системы аварийного электроосвещения приняты с автономными источниками питания.</w:t>
      </w:r>
      <w:r>
        <w:t xml:space="preserve"> </w:t>
      </w:r>
    </w:p>
    <w:p w:rsidR="00073685" w:rsidRPr="009B6996" w:rsidRDefault="00073685" w:rsidP="00EF3818">
      <w:pPr>
        <w:ind w:firstLine="567"/>
      </w:pPr>
      <w:r>
        <w:t>Питание шинок обогрева и цепей автоматики обогрева КРУН 1С, КРУН 2С предусмотрено с двух секций щита СН-0,4кВ.</w:t>
      </w:r>
    </w:p>
    <w:p w:rsidR="00073685" w:rsidRDefault="00073685" w:rsidP="00EF3818">
      <w:pPr>
        <w:tabs>
          <w:tab w:val="left" w:pos="8647"/>
        </w:tabs>
        <w:spacing w:before="40" w:after="20"/>
        <w:ind w:right="-1" w:firstLine="567"/>
        <w:rPr>
          <w:szCs w:val="24"/>
        </w:rPr>
      </w:pPr>
      <w:r>
        <w:rPr>
          <w:szCs w:val="24"/>
        </w:rPr>
        <w:t>П</w:t>
      </w:r>
      <w:r w:rsidRPr="009B6996">
        <w:rPr>
          <w:szCs w:val="24"/>
        </w:rPr>
        <w:t>итани</w:t>
      </w:r>
      <w:r>
        <w:rPr>
          <w:szCs w:val="24"/>
        </w:rPr>
        <w:t>е</w:t>
      </w:r>
      <w:r w:rsidRPr="009B6996">
        <w:rPr>
          <w:szCs w:val="24"/>
        </w:rPr>
        <w:t xml:space="preserve"> </w:t>
      </w:r>
      <w:r>
        <w:rPr>
          <w:szCs w:val="24"/>
        </w:rPr>
        <w:t>шкафов ввода питания и обогрева КРУН 1С, КРУН 2С предусмотрено от распределительных панелей СН-0,4кВ секций 1 и  2 (шкаф  2Н, 6Н), расположенных в здании ОПУ.</w:t>
      </w:r>
    </w:p>
    <w:p w:rsidR="00073685" w:rsidRPr="009B6996" w:rsidRDefault="00073685" w:rsidP="00EF3818">
      <w:pPr>
        <w:ind w:firstLine="0"/>
      </w:pPr>
      <w:r>
        <w:t xml:space="preserve">           </w:t>
      </w:r>
      <w:r w:rsidRPr="000F5AB4">
        <w:t>Наружное электроосвещение территории ПС 110/6 кВ «Песчаная» существующее, выполненное светодиодными прожекторами L-bannerII-48/6624/80/OS мощностью 80 Вт, установленными на здание ЗРУ 110 кВ, и данным проектом не изменяется.</w:t>
      </w:r>
    </w:p>
    <w:p w:rsidR="00073685" w:rsidRDefault="00073685" w:rsidP="00EF3818">
      <w:pPr>
        <w:ind w:firstLine="0"/>
      </w:pPr>
      <w:r>
        <w:t xml:space="preserve">           Схемы автоматики обогрева оборудования в ЗРУ-110 кВ существующие, данным проектом не пересматриваются. </w:t>
      </w:r>
    </w:p>
    <w:p w:rsidR="00073685" w:rsidRPr="00EF3818" w:rsidRDefault="00073685" w:rsidP="00890AA2">
      <w:pPr>
        <w:pStyle w:val="Heading2"/>
        <w:numPr>
          <w:ilvl w:val="1"/>
          <w:numId w:val="18"/>
        </w:numPr>
        <w:tabs>
          <w:tab w:val="clear" w:pos="1395"/>
        </w:tabs>
        <w:ind w:left="0" w:firstLine="711"/>
      </w:pPr>
      <w:bookmarkStart w:id="150" w:name="_Toc337755030"/>
      <w:r w:rsidRPr="00EF3818">
        <w:t>Молниезащита и заземление ПС</w:t>
      </w:r>
      <w:bookmarkEnd w:id="145"/>
      <w:bookmarkEnd w:id="146"/>
      <w:bookmarkEnd w:id="147"/>
      <w:bookmarkEnd w:id="148"/>
      <w:bookmarkEnd w:id="149"/>
      <w:bookmarkEnd w:id="150"/>
    </w:p>
    <w:p w:rsidR="00073685" w:rsidRPr="001D702C" w:rsidRDefault="00073685" w:rsidP="001D702C">
      <w:pPr>
        <w:ind w:firstLine="711"/>
      </w:pPr>
      <w:bookmarkStart w:id="151" w:name="_Toc244918593"/>
      <w:bookmarkStart w:id="152" w:name="_Toc253403777"/>
      <w:bookmarkStart w:id="153" w:name="_Toc302136268"/>
      <w:bookmarkStart w:id="154" w:name="_Toc307216740"/>
      <w:bookmarkStart w:id="155" w:name="_Toc314126373"/>
      <w:bookmarkStart w:id="156" w:name="_Toc337755031"/>
      <w:r w:rsidRPr="001D702C">
        <w:t>Площадка подстанции расположена на высоте до 1000 м над уровнем моря. В районе расположения подстанции продолжительность гроз в среднем за год 10 – 20 часов. Защита от прямых ударов молнии осуществляется при помощи существующих молниеотводов на опорах ВЛ-110 кВ и молниеотводами. Все молниеприемники подсоединены к контуру заземления подстанции сваркой посредством стальной полосы.</w:t>
      </w:r>
    </w:p>
    <w:p w:rsidR="00073685" w:rsidRPr="001D702C" w:rsidRDefault="00073685" w:rsidP="001D702C">
      <w:pPr>
        <w:ind w:firstLine="711"/>
      </w:pPr>
      <w:r w:rsidRPr="001D702C">
        <w:t>Для заземления электрооборудования всех напряжений на подстанции предусматривается одно общее заземляющее устройство.</w:t>
      </w:r>
    </w:p>
    <w:p w:rsidR="00073685" w:rsidRPr="001D702C" w:rsidRDefault="00073685" w:rsidP="001D702C">
      <w:pPr>
        <w:ind w:firstLine="0"/>
      </w:pPr>
      <w:r w:rsidRPr="001D702C">
        <w:t xml:space="preserve">          Расчет заземляющего устройства подстанции выполнен исходя из требований предъявляемых к напряжению прикосновения. Эквивалентное удельное сопротивление на площадке ПС 110/6 кВ «Песчаная» 81 Ом*м. Напряжение прикосновения для рабочих мест 95,4 В, для остальной территории 371 В. Заземляющее устройство запроектировано контуром в виде сетки из стальных оцинкованных полос сечением 4х40 мм с дополнительными вертикальными электродами длиной 5 м. Напряжение на заземляющем устройстве составляет 2060 В. </w:t>
      </w:r>
    </w:p>
    <w:p w:rsidR="00073685" w:rsidRPr="001D702C" w:rsidRDefault="00073685" w:rsidP="001D702C">
      <w:pPr>
        <w:ind w:firstLine="840"/>
      </w:pPr>
      <w:r w:rsidRPr="001D702C">
        <w:t xml:space="preserve">Заземление металлоконструкций блоков, корпусов трансформаторов, ОПУ и других металлических частей, которые могут оказаться под напряжением, выполняется оцинкованной полосовой сталью сечением 4x40 мм и присоединяется при помощи сварки к контуру заземления подстанции. </w:t>
      </w:r>
    </w:p>
    <w:p w:rsidR="00073685" w:rsidRPr="001D702C" w:rsidRDefault="00073685" w:rsidP="001D702C">
      <w:r w:rsidRPr="001D702C">
        <w:t>Около рабочих мест на территории ОРУ-6кВ на глубине 0,2м проложить заземляющие сетки из оцинкованной стали 40х4мм с ячейками не более 0,2м. Заземляющие сетки присоединить к контуру заземления в 2-х местах.</w:t>
      </w:r>
    </w:p>
    <w:p w:rsidR="00073685" w:rsidRPr="001D702C" w:rsidRDefault="00073685" w:rsidP="001D702C">
      <w:pPr>
        <w:ind w:firstLine="708"/>
        <w:rPr>
          <w:szCs w:val="24"/>
        </w:rPr>
      </w:pPr>
      <w:r w:rsidRPr="001D702C">
        <w:rPr>
          <w:szCs w:val="24"/>
        </w:rPr>
        <w:t>Устройства молниезащиты должны быть приняты и введены в эксплуатацию до начала комплексного опробования технологического оборудования. Болтовые и сварные соединения, а также заземляющие проводники (кроме заземляющих проводников проложенных в земле) должны быть защищены от коррозии покрытием краской или лаком в соответствии с требованиями п.3.248 СНиП 3.05.06-85</w:t>
      </w:r>
      <w:r w:rsidRPr="001D702C">
        <w:t xml:space="preserve"> «Электротехнические устройства»</w:t>
      </w:r>
      <w:r w:rsidRPr="001D702C">
        <w:rPr>
          <w:szCs w:val="24"/>
        </w:rPr>
        <w:t>. Места соединения стыков в помещении должны быть окрашены в черный цвет, а в земле изолированы мастичным покрытием на основе битума.</w:t>
      </w:r>
    </w:p>
    <w:p w:rsidR="00073685" w:rsidRPr="001D702C" w:rsidRDefault="00073685" w:rsidP="001D702C">
      <w:r w:rsidRPr="001D702C">
        <w:t>Необходимо составить акты освидетельствования скрытых работ по устройству заземляющего устройства:</w:t>
      </w:r>
    </w:p>
    <w:p w:rsidR="00073685" w:rsidRPr="001D702C" w:rsidRDefault="00073685" w:rsidP="001D702C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1D702C">
        <w:t>прокладка полосы заземления в траншее;</w:t>
      </w:r>
    </w:p>
    <w:p w:rsidR="00073685" w:rsidRPr="001D702C" w:rsidRDefault="00073685" w:rsidP="001D702C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1D702C">
        <w:t>установка вертикальных заземлителей;</w:t>
      </w:r>
    </w:p>
    <w:p w:rsidR="00073685" w:rsidRPr="001D702C" w:rsidRDefault="00073685" w:rsidP="001D702C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1D702C">
        <w:t>сварные соединения в земле.</w:t>
      </w:r>
    </w:p>
    <w:p w:rsidR="00073685" w:rsidRPr="001D702C" w:rsidRDefault="00073685" w:rsidP="001D702C">
      <w:pPr>
        <w:pStyle w:val="a9"/>
        <w:tabs>
          <w:tab w:val="clear" w:pos="1049"/>
          <w:tab w:val="left" w:pos="1260"/>
        </w:tabs>
        <w:ind w:left="0" w:firstLine="720"/>
        <w:jc w:val="both"/>
      </w:pPr>
      <w:r w:rsidRPr="001D702C">
        <w:t>На каждое находящееся в эксплуатации заземляющее устройство должен быть заполнен паспорт в соответствии с ПТЭЭП «Правила технической эксплуатации электроустановок потребителей», п.2.7.15.</w:t>
      </w:r>
    </w:p>
    <w:p w:rsidR="00073685" w:rsidRPr="00AC56C7" w:rsidRDefault="00073685" w:rsidP="00890AA2">
      <w:pPr>
        <w:pStyle w:val="Heading2"/>
        <w:numPr>
          <w:ilvl w:val="1"/>
          <w:numId w:val="18"/>
        </w:numPr>
        <w:tabs>
          <w:tab w:val="clear" w:pos="1395"/>
        </w:tabs>
        <w:ind w:left="0" w:firstLine="711"/>
      </w:pPr>
      <w:r w:rsidRPr="00AC56C7">
        <w:t>Мероприятия по экономии электроэнергии</w:t>
      </w:r>
      <w:bookmarkEnd w:id="151"/>
      <w:bookmarkEnd w:id="152"/>
      <w:bookmarkEnd w:id="153"/>
      <w:bookmarkEnd w:id="154"/>
      <w:bookmarkEnd w:id="155"/>
      <w:bookmarkEnd w:id="156"/>
    </w:p>
    <w:p w:rsidR="00073685" w:rsidRPr="00AC56C7" w:rsidRDefault="00073685" w:rsidP="009E265C">
      <w:pPr>
        <w:rPr>
          <w:szCs w:val="24"/>
        </w:rPr>
      </w:pPr>
      <w:r w:rsidRPr="00AC56C7">
        <w:t>Рабочее и аварийное электроосвещение зданий и сооружений в помещениях с нормальной средой выполнено светильниками с лампами низкого электропотребления.</w:t>
      </w:r>
      <w:r w:rsidRPr="00AC56C7">
        <w:rPr>
          <w:szCs w:val="24"/>
        </w:rPr>
        <w:t xml:space="preserve"> Светильники системы аварийного электроосвещения приняты с автономными источниками питания.</w:t>
      </w:r>
    </w:p>
    <w:p w:rsidR="00073685" w:rsidRPr="00AC56C7" w:rsidRDefault="00073685" w:rsidP="009E265C">
      <w:pPr>
        <w:rPr>
          <w:color w:val="000000"/>
        </w:rPr>
      </w:pPr>
      <w:r w:rsidRPr="00AC56C7">
        <w:rPr>
          <w:color w:val="000000"/>
        </w:rPr>
        <w:t>Выполнено автоматическое управление электрообогревом здания ОПУ, автоматика Освещения территории ПС 110/6 кВ «Песчаная».</w:t>
      </w:r>
    </w:p>
    <w:p w:rsidR="00073685" w:rsidRPr="00AC56C7" w:rsidRDefault="00073685" w:rsidP="00890AA2">
      <w:pPr>
        <w:pStyle w:val="Heading2"/>
        <w:numPr>
          <w:ilvl w:val="1"/>
          <w:numId w:val="18"/>
        </w:numPr>
        <w:tabs>
          <w:tab w:val="clear" w:pos="1395"/>
        </w:tabs>
        <w:ind w:left="0" w:firstLine="711"/>
      </w:pPr>
      <w:bookmarkStart w:id="157" w:name="_Toc244918594"/>
      <w:bookmarkStart w:id="158" w:name="_Toc253403778"/>
      <w:bookmarkStart w:id="159" w:name="_Toc302136269"/>
      <w:bookmarkStart w:id="160" w:name="_Toc307216741"/>
      <w:bookmarkStart w:id="161" w:name="_Toc314126374"/>
      <w:bookmarkStart w:id="162" w:name="_Toc337755032"/>
      <w:r w:rsidRPr="00AC56C7">
        <w:t>Организация масляного и ремонтного хозяйства</w:t>
      </w:r>
      <w:bookmarkEnd w:id="157"/>
      <w:bookmarkEnd w:id="158"/>
      <w:bookmarkEnd w:id="159"/>
      <w:bookmarkEnd w:id="160"/>
      <w:bookmarkEnd w:id="161"/>
      <w:bookmarkEnd w:id="162"/>
    </w:p>
    <w:p w:rsidR="00073685" w:rsidRPr="00AC56C7" w:rsidRDefault="00073685" w:rsidP="009E265C">
      <w:r w:rsidRPr="00AC56C7">
        <w:t>Оперативное, текущее техническое обслуживание и несложные ремонтные работы на ПС 110/6 кВ «Песчаная» планируется выполнять персоналом оперативно-выездных бригад.</w:t>
      </w:r>
    </w:p>
    <w:p w:rsidR="00073685" w:rsidRPr="00AC56C7" w:rsidRDefault="00073685" w:rsidP="009E265C">
      <w:r w:rsidRPr="00AC56C7">
        <w:t>Техническое обслуживание и ремонт должны выполняться специализированными бригадами по договору с электросетевыми предприятиями.</w:t>
      </w:r>
    </w:p>
    <w:p w:rsidR="00073685" w:rsidRPr="00AC56C7" w:rsidRDefault="00073685" w:rsidP="009E265C">
      <w:r w:rsidRPr="00AC56C7">
        <w:t>На ПС 110/6 кВ «Песчаная» маслохозяйство или маслосклады не сооружаются.</w:t>
      </w:r>
    </w:p>
    <w:p w:rsidR="00073685" w:rsidRPr="00AC56C7" w:rsidRDefault="00073685" w:rsidP="00890AA2">
      <w:pPr>
        <w:pStyle w:val="Heading1"/>
        <w:numPr>
          <w:ilvl w:val="0"/>
          <w:numId w:val="18"/>
        </w:numPr>
        <w:tabs>
          <w:tab w:val="clear" w:pos="1395"/>
        </w:tabs>
        <w:ind w:firstLine="165"/>
      </w:pPr>
      <w:r w:rsidRPr="00AC56C7">
        <w:rPr>
          <w:color w:val="000000"/>
        </w:rPr>
        <w:br w:type="page"/>
      </w:r>
      <w:bookmarkStart w:id="163" w:name="_Toc244918595"/>
      <w:bookmarkStart w:id="164" w:name="_Toc253403779"/>
      <w:bookmarkStart w:id="165" w:name="_Toc302136270"/>
      <w:bookmarkStart w:id="166" w:name="_Toc307216742"/>
      <w:bookmarkStart w:id="167" w:name="_Toc314126375"/>
      <w:bookmarkStart w:id="168" w:name="_Toc337755033"/>
      <w:r w:rsidRPr="00AC56C7">
        <w:t>Охрана труда и техника безопасности при эксплуатации</w:t>
      </w:r>
      <w:bookmarkEnd w:id="163"/>
      <w:bookmarkEnd w:id="164"/>
      <w:bookmarkEnd w:id="165"/>
      <w:bookmarkEnd w:id="166"/>
      <w:bookmarkEnd w:id="167"/>
      <w:bookmarkEnd w:id="168"/>
    </w:p>
    <w:p w:rsidR="00073685" w:rsidRPr="00AC56C7" w:rsidRDefault="00073685" w:rsidP="009E265C">
      <w:r w:rsidRPr="00AC56C7">
        <w:t>Для создания нормальных условий труда при проведении работ по ремонту и техническому обслуживанию оборудования и строительных конструкций проектом предусматривается компоновка подстанции, допускающая возможность применения автокранов, телескопических вышек, передвижных лабораторий, инвентарных устройств и средств малой механизации.</w:t>
      </w:r>
    </w:p>
    <w:p w:rsidR="00073685" w:rsidRPr="00AC56C7" w:rsidRDefault="00073685" w:rsidP="009E265C">
      <w:r w:rsidRPr="00AC56C7">
        <w:t>Для обеспечения безопасности проведения работ по ремонту и техническому обслуживанию подстанции предусматривается:</w:t>
      </w:r>
    </w:p>
    <w:p w:rsidR="00073685" w:rsidRPr="00AC56C7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AC56C7">
        <w:t>ограждение токоведущих частей;</w:t>
      </w:r>
    </w:p>
    <w:p w:rsidR="00073685" w:rsidRPr="00AC56C7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AC56C7">
        <w:t>необходимые изоляционные расстояния между токоведущими частями и отдельными присоединениями;</w:t>
      </w:r>
    </w:p>
    <w:p w:rsidR="00073685" w:rsidRPr="00AC56C7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AC56C7">
        <w:t>проходы и проезды;</w:t>
      </w:r>
    </w:p>
    <w:p w:rsidR="00073685" w:rsidRPr="00AC56C7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AC56C7">
        <w:t>электромагнитные и механические блокировки, исключающие ошибочные действия персонала при производстве оперативных переключений;</w:t>
      </w:r>
    </w:p>
    <w:p w:rsidR="00073685" w:rsidRPr="00AC56C7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AC56C7">
        <w:t>защитное устройство заземляющее;</w:t>
      </w:r>
    </w:p>
    <w:p w:rsidR="00073685" w:rsidRPr="00AC56C7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>
        <w:rPr>
          <w:noProof/>
        </w:rPr>
        <w:pict>
          <v:line id="_x0000_s1080" style="position:absolute;left:0;text-align:left;z-index:251652608;mso-position-horizontal-relative:margin" from="537.35pt,-40.3pt" to="537.35pt,763pt" o:allowincell="f" strokeweight="1.9pt">
            <w10:wrap anchorx="margin"/>
          </v:line>
        </w:pict>
      </w:r>
      <w:r>
        <w:rPr>
          <w:noProof/>
        </w:rPr>
        <w:pict>
          <v:line id="_x0000_s1081" style="position:absolute;left:0;text-align:left;z-index:251653632;mso-position-horizontal-relative:margin" from="1056.95pt,278.65pt" to="1056.95pt,763.95pt" o:allowincell="f" strokeweight="1.7pt">
            <w10:wrap anchorx="margin"/>
          </v:line>
        </w:pict>
      </w:r>
      <w:r w:rsidRPr="00AC56C7">
        <w:t>дистанционное управление выключателями;</w:t>
      </w:r>
    </w:p>
    <w:p w:rsidR="00073685" w:rsidRPr="00AC56C7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AC56C7">
        <w:t>система контроля и автоматики режимов работы;</w:t>
      </w:r>
    </w:p>
    <w:p w:rsidR="00073685" w:rsidRPr="00AC56C7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AC56C7">
        <w:t>защита от коротких замыканий и перенапряжений;</w:t>
      </w:r>
    </w:p>
    <w:p w:rsidR="00073685" w:rsidRPr="00AC56C7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11"/>
        <w:jc w:val="both"/>
      </w:pPr>
      <w:r w:rsidRPr="00AC56C7">
        <w:t>рабочее и аварийное освещение.</w:t>
      </w:r>
    </w:p>
    <w:p w:rsidR="00073685" w:rsidRPr="005218D7" w:rsidRDefault="00073685" w:rsidP="009E265C">
      <w:r w:rsidRPr="00AC56C7">
        <w:t>При производстве работ необходимо руководствоваться требованиями СНиП II</w:t>
      </w:r>
      <w:r w:rsidRPr="00AC56C7">
        <w:rPr>
          <w:lang w:val="en-US"/>
        </w:rPr>
        <w:t>I</w:t>
      </w:r>
      <w:r w:rsidRPr="00AC56C7">
        <w:t>-4-80* «Техника безопасности в строительстве», «Инструкции по безопасной организации и производству работ на стройках Минэнерго СССР», «Правил технической эксплуатации электроустановок потребителей», «Правил техники безопасности при строительных и монтажных работах на действующих и вблизи действующих линий электропередачи», «Правил устройства и безопасной эксплуатации грузоподъемных механизмов», также в соответствии с указаниями по технике безопасности, разработанными в ППР и согласованными главным инженером. К строительно-монтажным работам допускаются рабочие, прошедшие комиссию, курсовое обучение, по технике безопасности и промсанитарии по типовым программам, сдавшим экзамены и имеющим удостоверение на право производства работ, прошедших вводный инструктаж и инструкции на рабочих местах. Рабочие, инженерно-технические работники должны быть обеспечены спецодеждой, спецобувью и другими средствами  индивидуальной защиты.</w:t>
      </w:r>
    </w:p>
    <w:p w:rsidR="00073685" w:rsidRPr="005218D7" w:rsidRDefault="00073685" w:rsidP="009E265C">
      <w:r w:rsidRPr="005218D7">
        <w:t>Все лица, находящиеся на строительной площадке, обязаны носить защитные каски по ГОСТ 12.4.087-84.</w:t>
      </w:r>
    </w:p>
    <w:p w:rsidR="00073685" w:rsidRPr="005218D7" w:rsidRDefault="00073685" w:rsidP="009E265C">
      <w:r w:rsidRPr="005218D7">
        <w:t>Температура наружного воздуха и сила ветра в данном климатическом районе, при которых запрещается производство работ на открытом воздухе или организуется перерывы для обогрева рабочих, определяются местными исполнительными органами данного территориального района.</w:t>
      </w:r>
    </w:p>
    <w:p w:rsidR="00073685" w:rsidRPr="005218D7" w:rsidRDefault="00073685" w:rsidP="009E265C">
      <w:r w:rsidRPr="005218D7">
        <w:t>Погрузо-разгрузочные работы производятся в соответствии с ГОСТ 12.03.009-83 и правил устройства и безопасной эксплуатации грузоподъемных кранов, утвержденных Госгортехнадзором и «Правил техники безопасности для предприятий автомобильного транспорта.</w:t>
      </w:r>
    </w:p>
    <w:p w:rsidR="00073685" w:rsidRPr="005218D7" w:rsidRDefault="00073685" w:rsidP="009E265C">
      <w:r w:rsidRPr="005218D7">
        <w:t>Грузоподъемные машины, грузозахватные устройства, средства контейнеризации, применяемые при выполнении погрузочно-разгрузочных работ, должны удовлетворять требованиям государственных стандартов и технических условий на них.</w:t>
      </w:r>
    </w:p>
    <w:p w:rsidR="00073685" w:rsidRPr="005218D7" w:rsidRDefault="00073685" w:rsidP="009E265C">
      <w:r w:rsidRPr="005218D7">
        <w:t>Строительные площадки должны иметь ограждение с вывешенными предупреждающими плакатам.</w:t>
      </w:r>
    </w:p>
    <w:p w:rsidR="00073685" w:rsidRPr="00A46B78" w:rsidRDefault="00073685" w:rsidP="00084391">
      <w:pPr>
        <w:pStyle w:val="Heading1"/>
        <w:numPr>
          <w:ilvl w:val="0"/>
          <w:numId w:val="28"/>
        </w:numPr>
        <w:tabs>
          <w:tab w:val="clear" w:pos="1395"/>
        </w:tabs>
      </w:pPr>
      <w:r w:rsidRPr="005218D7">
        <w:rPr>
          <w:color w:val="000000"/>
        </w:rPr>
        <w:br w:type="page"/>
      </w:r>
      <w:bookmarkStart w:id="169" w:name="_Toc312063144"/>
      <w:bookmarkStart w:id="170" w:name="_Toc337755034"/>
      <w:bookmarkStart w:id="171" w:name="_Toc253403780"/>
      <w:bookmarkStart w:id="172" w:name="_Toc302136271"/>
      <w:bookmarkStart w:id="173" w:name="_Toc307216743"/>
      <w:bookmarkStart w:id="174" w:name="_Toc314126376"/>
      <w:r w:rsidRPr="00A46B78">
        <w:t>Эффективность инвестиций</w:t>
      </w:r>
      <w:bookmarkEnd w:id="169"/>
      <w:bookmarkEnd w:id="170"/>
    </w:p>
    <w:p w:rsidR="00073685" w:rsidRPr="00A46B78" w:rsidRDefault="00073685" w:rsidP="00880793">
      <w:r w:rsidRPr="00A46B78">
        <w:t xml:space="preserve">В данном разделе проведена предварительная оценка экономической эффективности инвестиционного проекта </w:t>
      </w:r>
      <w:r w:rsidRPr="009B6996">
        <w:t xml:space="preserve">«Реконструкция ПС </w:t>
      </w:r>
      <w:r>
        <w:t xml:space="preserve">Песчаная </w:t>
      </w:r>
      <w:r>
        <w:rPr>
          <w:color w:val="000000"/>
          <w:szCs w:val="24"/>
        </w:rPr>
        <w:t>(замена трансформаторов 2</w:t>
      </w:r>
      <w:r>
        <w:rPr>
          <w:color w:val="000000"/>
          <w:szCs w:val="24"/>
          <w:lang w:val="en-US"/>
        </w:rPr>
        <w:t>x</w:t>
      </w:r>
      <w:r w:rsidRPr="00CB2727">
        <w:rPr>
          <w:color w:val="000000"/>
          <w:szCs w:val="24"/>
        </w:rPr>
        <w:t>6</w:t>
      </w:r>
      <w:r>
        <w:rPr>
          <w:color w:val="000000"/>
          <w:szCs w:val="24"/>
        </w:rPr>
        <w:t>,3 на 2</w:t>
      </w:r>
      <w:r>
        <w:rPr>
          <w:color w:val="000000"/>
          <w:szCs w:val="24"/>
          <w:lang w:val="en-US"/>
        </w:rPr>
        <w:t>x</w:t>
      </w:r>
      <w:r>
        <w:rPr>
          <w:color w:val="000000"/>
          <w:szCs w:val="24"/>
        </w:rPr>
        <w:t>16 МВА)»</w:t>
      </w:r>
      <w:r w:rsidRPr="00A46B78">
        <w:t xml:space="preserve"> по «Методическим рекомендациям по оценке эффективности инвестиционных проектов (вторая редакция)»</w:t>
      </w:r>
      <w:r w:rsidRPr="00A46B78">
        <w:rPr>
          <w:vertAlign w:val="superscript"/>
        </w:rPr>
        <w:t>1</w:t>
      </w:r>
      <w:r w:rsidRPr="00A46B78">
        <w:t>.</w:t>
      </w:r>
    </w:p>
    <w:p w:rsidR="00073685" w:rsidRPr="00A46B78" w:rsidRDefault="00073685" w:rsidP="00880793">
      <w:r w:rsidRPr="00A46B78">
        <w:t>В этом разделе проводится оценка общественной и коммерческой эффективности для "проекта в целом", т.е. с точки зрения единственного участника, реализующего проект за счет собственных средств. По этой причине показатели эффективности определяются на основании денежных потоков только инвестиционной и операционной деятельности.</w:t>
      </w:r>
    </w:p>
    <w:p w:rsidR="00073685" w:rsidRPr="00A46B78" w:rsidRDefault="00073685" w:rsidP="00084391">
      <w:pPr>
        <w:pStyle w:val="Heading2"/>
        <w:numPr>
          <w:ilvl w:val="1"/>
          <w:numId w:val="29"/>
        </w:numPr>
        <w:tabs>
          <w:tab w:val="clear" w:pos="1395"/>
        </w:tabs>
      </w:pPr>
      <w:bookmarkStart w:id="175" w:name="_Toc288051233"/>
      <w:bookmarkStart w:id="176" w:name="_Toc312063145"/>
      <w:bookmarkStart w:id="177" w:name="_Toc337755035"/>
      <w:r w:rsidRPr="00A46B78">
        <w:t>Цели и задачи проекта</w:t>
      </w:r>
      <w:bookmarkEnd w:id="175"/>
      <w:bookmarkEnd w:id="176"/>
      <w:bookmarkEnd w:id="177"/>
    </w:p>
    <w:p w:rsidR="00073685" w:rsidRDefault="00073685" w:rsidP="00031513">
      <w:r>
        <w:t>Участок реконструируемой ПС «Песчаная» в административном отношении находится в Тюменской области, на территории Вынгапуровского месторождения Пуровского муниципального района, ЯНАО.</w:t>
      </w:r>
    </w:p>
    <w:p w:rsidR="00073685" w:rsidRPr="00A46B78" w:rsidRDefault="00073685" w:rsidP="00880793">
      <w:r w:rsidRPr="00A46B78">
        <w:t>Необходимость проекта определена внестадийной работой по разработке мероприятий по повышению надежности работы и перспективному развитию электрических сетей 110 кВ и выше Ноябрьского филиала ОАО «Тюменьэнерго» (институт «Уралэнергосетьпроект» 2007 года).</w:t>
      </w:r>
    </w:p>
    <w:p w:rsidR="00073685" w:rsidRPr="00A46B78" w:rsidRDefault="00073685" w:rsidP="00880793">
      <w:r w:rsidRPr="00A46B78">
        <w:t xml:space="preserve">В рамках данного тома планируется провести экономическую оценку эффективности инвестиционного проекта в целом, и с точки зрения ключевых показателей экономической эффективности для проекта «Реконструкция </w:t>
      </w:r>
      <w:r>
        <w:t>ПС Песчаная</w:t>
      </w:r>
      <w:r w:rsidRPr="00A46B78">
        <w:t>», с учетом динамики изменения нагрузок энергорайона.</w:t>
      </w:r>
    </w:p>
    <w:p w:rsidR="00073685" w:rsidRPr="00A46B78" w:rsidRDefault="00073685" w:rsidP="00880793">
      <w:pPr>
        <w:rPr>
          <w:b/>
        </w:rPr>
      </w:pPr>
      <w:r w:rsidRPr="00A46B78">
        <w:rPr>
          <w:b/>
        </w:rPr>
        <w:t>Задачи.</w:t>
      </w:r>
    </w:p>
    <w:p w:rsidR="00073685" w:rsidRPr="00A46B78" w:rsidRDefault="00073685" w:rsidP="00880793">
      <w:r w:rsidRPr="00A46B78">
        <w:t>Надежное и качественное электроснабжение потребителей Ямало-Ненецкого автономного округа и обеспечение технической возможности беспрепятственного подключения новых потребителей в Тюменской области.</w:t>
      </w:r>
    </w:p>
    <w:p w:rsidR="00073685" w:rsidRDefault="00073685" w:rsidP="00880793">
      <w:pPr>
        <w:shd w:val="clear" w:color="auto" w:fill="FFFFFF"/>
        <w:autoSpaceDE w:val="0"/>
        <w:autoSpaceDN w:val="0"/>
        <w:adjustRightInd w:val="0"/>
        <w:spacing w:line="240" w:lineRule="auto"/>
        <w:ind w:firstLine="0"/>
        <w:jc w:val="left"/>
        <w:rPr>
          <w:sz w:val="22"/>
          <w:szCs w:val="22"/>
        </w:rPr>
      </w:pPr>
    </w:p>
    <w:p w:rsidR="00073685" w:rsidRDefault="00073685" w:rsidP="00880793">
      <w:pPr>
        <w:shd w:val="clear" w:color="auto" w:fill="FFFFFF"/>
        <w:autoSpaceDE w:val="0"/>
        <w:autoSpaceDN w:val="0"/>
        <w:adjustRightInd w:val="0"/>
        <w:spacing w:line="240" w:lineRule="auto"/>
        <w:ind w:firstLine="0"/>
        <w:jc w:val="left"/>
        <w:rPr>
          <w:sz w:val="22"/>
          <w:szCs w:val="22"/>
        </w:rPr>
      </w:pPr>
    </w:p>
    <w:p w:rsidR="00073685" w:rsidRPr="00A46B78" w:rsidRDefault="00073685" w:rsidP="00880793">
      <w:pPr>
        <w:shd w:val="clear" w:color="auto" w:fill="FFFFFF"/>
        <w:autoSpaceDE w:val="0"/>
        <w:autoSpaceDN w:val="0"/>
        <w:adjustRightInd w:val="0"/>
        <w:spacing w:line="240" w:lineRule="auto"/>
        <w:ind w:firstLine="0"/>
        <w:jc w:val="left"/>
        <w:rPr>
          <w:sz w:val="22"/>
          <w:szCs w:val="22"/>
        </w:rPr>
      </w:pPr>
    </w:p>
    <w:p w:rsidR="00073685" w:rsidRPr="00A46B78" w:rsidRDefault="00073685" w:rsidP="00880793">
      <w:pPr>
        <w:shd w:val="clear" w:color="auto" w:fill="FFFFFF"/>
        <w:autoSpaceDE w:val="0"/>
        <w:autoSpaceDN w:val="0"/>
        <w:adjustRightInd w:val="0"/>
        <w:spacing w:line="240" w:lineRule="auto"/>
        <w:ind w:firstLine="0"/>
        <w:jc w:val="left"/>
        <w:rPr>
          <w:sz w:val="22"/>
          <w:szCs w:val="22"/>
        </w:rPr>
      </w:pPr>
    </w:p>
    <w:p w:rsidR="00073685" w:rsidRPr="00A46B78" w:rsidRDefault="00073685" w:rsidP="00880793">
      <w:pPr>
        <w:shd w:val="clear" w:color="auto" w:fill="FFFFFF"/>
        <w:autoSpaceDE w:val="0"/>
        <w:autoSpaceDN w:val="0"/>
        <w:adjustRightInd w:val="0"/>
        <w:spacing w:line="240" w:lineRule="auto"/>
        <w:ind w:firstLine="0"/>
        <w:jc w:val="left"/>
        <w:rPr>
          <w:sz w:val="22"/>
          <w:szCs w:val="22"/>
        </w:rPr>
      </w:pPr>
    </w:p>
    <w:p w:rsidR="00073685" w:rsidRPr="00A46B78" w:rsidRDefault="00073685" w:rsidP="00880793">
      <w:pPr>
        <w:shd w:val="clear" w:color="auto" w:fill="FFFFFF"/>
        <w:autoSpaceDE w:val="0"/>
        <w:autoSpaceDN w:val="0"/>
        <w:adjustRightInd w:val="0"/>
        <w:spacing w:line="240" w:lineRule="auto"/>
        <w:ind w:firstLine="0"/>
        <w:jc w:val="left"/>
        <w:rPr>
          <w:sz w:val="22"/>
          <w:szCs w:val="22"/>
        </w:rPr>
      </w:pPr>
    </w:p>
    <w:p w:rsidR="00073685" w:rsidRPr="00A46B78" w:rsidRDefault="00073685" w:rsidP="00880793">
      <w:pPr>
        <w:shd w:val="clear" w:color="auto" w:fill="FFFFFF"/>
        <w:autoSpaceDE w:val="0"/>
        <w:autoSpaceDN w:val="0"/>
        <w:adjustRightInd w:val="0"/>
        <w:spacing w:line="240" w:lineRule="auto"/>
        <w:ind w:firstLine="0"/>
        <w:jc w:val="left"/>
        <w:rPr>
          <w:sz w:val="22"/>
          <w:szCs w:val="22"/>
        </w:rPr>
      </w:pPr>
    </w:p>
    <w:p w:rsidR="00073685" w:rsidRPr="00A46B78" w:rsidRDefault="00073685" w:rsidP="00880793">
      <w:pPr>
        <w:shd w:val="clear" w:color="auto" w:fill="FFFFFF"/>
        <w:autoSpaceDE w:val="0"/>
        <w:autoSpaceDN w:val="0"/>
        <w:adjustRightInd w:val="0"/>
        <w:spacing w:line="240" w:lineRule="auto"/>
        <w:ind w:firstLine="0"/>
        <w:jc w:val="left"/>
        <w:rPr>
          <w:sz w:val="22"/>
          <w:szCs w:val="22"/>
        </w:rPr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2" type="#_x0000_t32" style="position:absolute;margin-left:-2.25pt;margin-top:11.3pt;width:76.75pt;height:0;z-index:251663872" o:connectortype="straight"/>
        </w:pict>
      </w:r>
    </w:p>
    <w:p w:rsidR="00073685" w:rsidRPr="00A46B78" w:rsidRDefault="00073685" w:rsidP="00880793">
      <w:pPr>
        <w:shd w:val="clear" w:color="auto" w:fill="FFFFFF"/>
        <w:autoSpaceDE w:val="0"/>
        <w:autoSpaceDN w:val="0"/>
        <w:adjustRightInd w:val="0"/>
        <w:spacing w:line="240" w:lineRule="auto"/>
        <w:ind w:firstLine="0"/>
        <w:jc w:val="left"/>
        <w:rPr>
          <w:sz w:val="22"/>
          <w:szCs w:val="22"/>
        </w:rPr>
      </w:pPr>
      <w:r w:rsidRPr="00A46B78">
        <w:rPr>
          <w:sz w:val="22"/>
          <w:szCs w:val="22"/>
          <w:vertAlign w:val="superscript"/>
        </w:rPr>
        <w:t>1</w:t>
      </w:r>
      <w:r w:rsidRPr="00A46B78">
        <w:rPr>
          <w:sz w:val="22"/>
          <w:szCs w:val="22"/>
        </w:rPr>
        <w:t>Методические рекомендации по опенке эффективности инвестиционных проектов (вторая редакция) / М-во экон. РФ, М-во фин. РФ, ПС по стр-ву, архит. и жил. политике № ВК 477 от 21.06.1999 г.; рук. авт. кол.: Коссов В.В., Лившиц В.Н., Шахназаров А.Г. -М: ОАО "НПО "Изд-во "Экономика", 2000.</w:t>
      </w:r>
    </w:p>
    <w:p w:rsidR="00073685" w:rsidRPr="00A46B78" w:rsidRDefault="00073685" w:rsidP="00890AA2">
      <w:pPr>
        <w:pStyle w:val="Heading2"/>
        <w:numPr>
          <w:ilvl w:val="1"/>
          <w:numId w:val="29"/>
        </w:numPr>
        <w:tabs>
          <w:tab w:val="clear" w:pos="1395"/>
        </w:tabs>
        <w:ind w:left="0" w:firstLine="711"/>
        <w:rPr>
          <w:caps/>
        </w:rPr>
      </w:pPr>
      <w:bookmarkStart w:id="178" w:name="_Toc312063146"/>
      <w:bookmarkStart w:id="179" w:name="_Toc337755036"/>
      <w:r w:rsidRPr="00A46B78">
        <w:t>График осуществления проекта</w:t>
      </w:r>
      <w:bookmarkEnd w:id="178"/>
      <w:bookmarkEnd w:id="179"/>
    </w:p>
    <w:p w:rsidR="00073685" w:rsidRPr="00A46B78" w:rsidRDefault="00073685" w:rsidP="00880793">
      <w:r w:rsidRPr="00A46B78">
        <w:t xml:space="preserve">Начало реализации проекта: «Реконструкция ПС 110/6 </w:t>
      </w:r>
      <w:r>
        <w:t>Песчаная</w:t>
      </w:r>
      <w:r w:rsidRPr="00A46B78">
        <w:t xml:space="preserve">» </w:t>
      </w:r>
      <w:r w:rsidRPr="00031513">
        <w:t>- 2013 год.</w:t>
      </w:r>
    </w:p>
    <w:p w:rsidR="00073685" w:rsidRPr="00A46B78" w:rsidRDefault="00073685" w:rsidP="00880793">
      <w:r w:rsidRPr="00A46B78">
        <w:t>Срок полезной эксплуатации - до 30 лет.</w:t>
      </w:r>
      <w:r>
        <w:t xml:space="preserve"> Для расчетов принимаем срок использования оборудования – 25 лет.</w:t>
      </w:r>
    </w:p>
    <w:p w:rsidR="00073685" w:rsidRPr="00A46B78" w:rsidRDefault="00073685" w:rsidP="00890AA2">
      <w:pPr>
        <w:pStyle w:val="Heading2"/>
        <w:numPr>
          <w:ilvl w:val="1"/>
          <w:numId w:val="29"/>
        </w:numPr>
        <w:tabs>
          <w:tab w:val="clear" w:pos="1395"/>
        </w:tabs>
        <w:ind w:left="0" w:firstLine="711"/>
      </w:pPr>
      <w:bookmarkStart w:id="180" w:name="_Toc288051236"/>
      <w:bookmarkStart w:id="181" w:name="_Toc312063147"/>
      <w:bookmarkStart w:id="182" w:name="_Toc337755037"/>
      <w:r w:rsidRPr="00A46B78">
        <w:t>Капиталовложения</w:t>
      </w:r>
      <w:bookmarkEnd w:id="180"/>
      <w:bookmarkEnd w:id="181"/>
      <w:bookmarkEnd w:id="182"/>
    </w:p>
    <w:p w:rsidR="00073685" w:rsidRPr="00A46B78" w:rsidRDefault="00073685" w:rsidP="00880793">
      <w:pPr>
        <w:shd w:val="clear" w:color="auto" w:fill="FFFFFF"/>
      </w:pPr>
      <w:r w:rsidRPr="00A46B78">
        <w:t xml:space="preserve">Стоимость строительства определена с учетом поправочных коэффициентов по Ямало-Ненецкому автономному </w:t>
      </w:r>
      <w:r w:rsidRPr="00031513">
        <w:t>округу для 3 квартала 201</w:t>
      </w:r>
      <w:r>
        <w:t>2</w:t>
      </w:r>
      <w:r w:rsidRPr="00031513">
        <w:t xml:space="preserve"> г.:</w:t>
      </w:r>
    </w:p>
    <w:p w:rsidR="00073685" w:rsidRPr="00A46B78" w:rsidRDefault="00073685" w:rsidP="00880793">
      <w:pPr>
        <w:numPr>
          <w:ilvl w:val="0"/>
          <w:numId w:val="25"/>
        </w:numPr>
      </w:pPr>
      <w:r w:rsidRPr="00A46B78">
        <w:t>Строительно-монтажные работы К=7,14;</w:t>
      </w:r>
    </w:p>
    <w:p w:rsidR="00073685" w:rsidRPr="00A46B78" w:rsidRDefault="00073685" w:rsidP="00880793">
      <w:pPr>
        <w:shd w:val="clear" w:color="auto" w:fill="FFFFFF"/>
      </w:pPr>
      <w:r w:rsidRPr="00031513">
        <w:t>где коэффициент 7,14 - индекс изменения сметной стоимости строительно-монтажных работ к ТЕР, в том числе стоимости материалов, оплаты труда и эксплуатации машин и механизмов (</w:t>
      </w:r>
      <w:r w:rsidRPr="00E742B2">
        <w:rPr>
          <w:szCs w:val="28"/>
        </w:rPr>
        <w:t>Приложение 1 к письму Минрегиона России №</w:t>
      </w:r>
      <w:r>
        <w:rPr>
          <w:szCs w:val="28"/>
        </w:rPr>
        <w:t>19899-АП/08 от 01.08.2012</w:t>
      </w:r>
      <w:r w:rsidRPr="00E742B2">
        <w:rPr>
          <w:szCs w:val="28"/>
        </w:rPr>
        <w:t xml:space="preserve"> г</w:t>
      </w:r>
      <w:r w:rsidRPr="00031513">
        <w:t>).</w:t>
      </w:r>
    </w:p>
    <w:p w:rsidR="00073685" w:rsidRPr="00A46B78" w:rsidRDefault="00073685" w:rsidP="00880793">
      <w:pPr>
        <w:shd w:val="clear" w:color="auto" w:fill="FFFFFF"/>
      </w:pPr>
      <w:r w:rsidRPr="00A46B78">
        <w:t>Стоимость оборудования принята по текущим ценам заводов-изготовителей с применением инфляционного индекса на технологическое оборудование равного 3,48 по отношению к базисному уровню цен 2000 г. Данн</w:t>
      </w:r>
      <w:r>
        <w:t>ый коэффициент взят на основании</w:t>
      </w:r>
      <w:r w:rsidRPr="00A46B78">
        <w:t xml:space="preserve"> </w:t>
      </w:r>
      <w:r>
        <w:t>п</w:t>
      </w:r>
      <w:r w:rsidRPr="00A46B78">
        <w:t>исьм</w:t>
      </w:r>
      <w:r>
        <w:t>а</w:t>
      </w:r>
      <w:r w:rsidRPr="00A46B78">
        <w:t xml:space="preserve"> Министерства Регионального развития Российской Феде</w:t>
      </w:r>
      <w:r>
        <w:t>рации№18769-АП108 от 15.07.2011</w:t>
      </w:r>
      <w:r w:rsidRPr="00A46B78">
        <w:t>.</w:t>
      </w:r>
    </w:p>
    <w:p w:rsidR="00073685" w:rsidRPr="00A46B78" w:rsidRDefault="00073685" w:rsidP="00880793">
      <w:pPr>
        <w:shd w:val="clear" w:color="auto" w:fill="FFFFFF"/>
      </w:pPr>
      <w:r w:rsidRPr="00A46B78">
        <w:t>Затраты на временные здания и сооружения приняты согласно ГСН 81-05-01-2001 и равны 3,12%.</w:t>
      </w:r>
    </w:p>
    <w:p w:rsidR="00073685" w:rsidRPr="00A46B78" w:rsidRDefault="00073685" w:rsidP="00880793">
      <w:pPr>
        <w:shd w:val="clear" w:color="auto" w:fill="FFFFFF"/>
      </w:pPr>
      <w:r w:rsidRPr="00A46B78">
        <w:t>Затраты на зимнее удорожание работ (К=4,97%), снегоборьбу (К(%)=0,4) учтены на основании ГСН 81-05-02-2007.</w:t>
      </w:r>
    </w:p>
    <w:p w:rsidR="00073685" w:rsidRPr="00A46B78" w:rsidRDefault="00073685" w:rsidP="00880793">
      <w:pPr>
        <w:shd w:val="clear" w:color="auto" w:fill="FFFFFF"/>
      </w:pPr>
      <w:r w:rsidRPr="00A46B78">
        <w:t>Затраты на добровольное страхование определены согласно Налогового кодекса РФ ст. 255,263; МДС 81-35.2004 и составляют 1 %.</w:t>
      </w:r>
    </w:p>
    <w:p w:rsidR="00073685" w:rsidRPr="00A46B78" w:rsidRDefault="00073685" w:rsidP="00880793">
      <w:pPr>
        <w:shd w:val="clear" w:color="auto" w:fill="FFFFFF"/>
      </w:pPr>
      <w:r w:rsidRPr="00A46B78">
        <w:t>Затраты на пусконаладочные работы определены согласно МДС 81.35 и составляют 5,6 % от стоимости оборудования.</w:t>
      </w:r>
    </w:p>
    <w:p w:rsidR="00073685" w:rsidRPr="00A46B78" w:rsidRDefault="00073685" w:rsidP="00880793">
      <w:pPr>
        <w:shd w:val="clear" w:color="auto" w:fill="FFFFFF"/>
      </w:pPr>
      <w:r w:rsidRPr="00A46B78">
        <w:t>Затраты на командирование работников для выполнения строительно-монтажных работ учтены на основании письма Минтруда РФ № 51.</w:t>
      </w:r>
    </w:p>
    <w:p w:rsidR="00073685" w:rsidRPr="00A46B78" w:rsidRDefault="00073685" w:rsidP="00880793">
      <w:pPr>
        <w:shd w:val="clear" w:color="auto" w:fill="FFFFFF"/>
      </w:pPr>
      <w:r w:rsidRPr="00A46B78">
        <w:t>Затраты на проектные работы учтены на основании сметы на проектные работы.</w:t>
      </w:r>
    </w:p>
    <w:p w:rsidR="00073685" w:rsidRPr="00A46B78" w:rsidRDefault="00073685" w:rsidP="00880793">
      <w:pPr>
        <w:shd w:val="clear" w:color="auto" w:fill="FFFFFF"/>
      </w:pPr>
      <w:r w:rsidRPr="00A46B78">
        <w:t xml:space="preserve">Затраты на экспертизу проекта учтены на основании МДС 81-35.2004 прил.8 п.12.4и составляют </w:t>
      </w:r>
      <w:r>
        <w:t>20</w:t>
      </w:r>
      <w:r w:rsidRPr="00A46B78">
        <w:t>,</w:t>
      </w:r>
      <w:r>
        <w:t>22</w:t>
      </w:r>
      <w:r w:rsidRPr="00A46B78">
        <w:t>% от стоимости проектных и изыскательских работ.</w:t>
      </w:r>
    </w:p>
    <w:p w:rsidR="00073685" w:rsidRPr="00A46B78" w:rsidRDefault="00073685" w:rsidP="00880793">
      <w:pPr>
        <w:shd w:val="clear" w:color="auto" w:fill="FFFFFF"/>
      </w:pPr>
      <w:r w:rsidRPr="00A46B78">
        <w:t>Резерв средств на непредвиденные работы и затраты определен согласно МДС 81-35.2004 в размере 3%.</w:t>
      </w:r>
    </w:p>
    <w:p w:rsidR="00073685" w:rsidRPr="00A46B78" w:rsidRDefault="00073685" w:rsidP="00880793">
      <w:pPr>
        <w:shd w:val="clear" w:color="auto" w:fill="FFFFFF"/>
      </w:pPr>
      <w:r w:rsidRPr="00A46B78">
        <w:t>Капитальные вложения на строительство основных производственных объектов в текущих ценах (на 3 квартал 201</w:t>
      </w:r>
      <w:r>
        <w:t>2</w:t>
      </w:r>
      <w:r w:rsidRPr="00A46B78">
        <w:t>г., индекс изменения стоимости равен 7,14):</w:t>
      </w:r>
    </w:p>
    <w:p w:rsidR="00073685" w:rsidRPr="00A46B78" w:rsidRDefault="00073685" w:rsidP="00880793">
      <w:pPr>
        <w:shd w:val="clear" w:color="auto" w:fill="FFFFFF"/>
        <w:jc w:val="center"/>
        <w:rPr>
          <w:b/>
        </w:rPr>
      </w:pPr>
      <w:r w:rsidRPr="00A46B78">
        <w:rPr>
          <w:b/>
        </w:rPr>
        <w:t xml:space="preserve">Kt </w:t>
      </w:r>
      <w:r w:rsidRPr="00012B9E">
        <w:rPr>
          <w:b/>
        </w:rPr>
        <w:t>== 44 595,5 тыс. руб.</w:t>
      </w:r>
    </w:p>
    <w:p w:rsidR="00073685" w:rsidRPr="00A46B78" w:rsidRDefault="00073685" w:rsidP="00890AA2">
      <w:pPr>
        <w:pStyle w:val="Heading2"/>
        <w:numPr>
          <w:ilvl w:val="1"/>
          <w:numId w:val="29"/>
        </w:numPr>
        <w:tabs>
          <w:tab w:val="clear" w:pos="1395"/>
        </w:tabs>
        <w:ind w:left="0" w:firstLine="711"/>
      </w:pPr>
      <w:bookmarkStart w:id="183" w:name="_Toc312063148"/>
      <w:bookmarkStart w:id="184" w:name="_Toc337755038"/>
      <w:r w:rsidRPr="00A46B78">
        <w:t>Общие производственные издержки</w:t>
      </w:r>
      <w:bookmarkEnd w:id="183"/>
      <w:bookmarkEnd w:id="184"/>
    </w:p>
    <w:p w:rsidR="00073685" w:rsidRPr="00A46B78" w:rsidRDefault="00073685" w:rsidP="00880793">
      <w:pPr>
        <w:shd w:val="clear" w:color="auto" w:fill="FFFFFF"/>
      </w:pPr>
      <w:r w:rsidRPr="00A46B78">
        <w:t>Общие производственные издержки (</w:t>
      </w:r>
      <w:r w:rsidRPr="00A46B78">
        <w:rPr>
          <w:b/>
        </w:rPr>
        <w:t>И</w:t>
      </w:r>
      <w:r w:rsidRPr="00A46B78">
        <w:rPr>
          <w:b/>
          <w:vertAlign w:val="subscript"/>
        </w:rPr>
        <w:t>об</w:t>
      </w:r>
      <w:r w:rsidRPr="00A46B78">
        <w:t>) по электросетевым объектам состоят из амортизационных расходов (</w:t>
      </w:r>
      <w:r w:rsidRPr="00A46B78">
        <w:rPr>
          <w:b/>
        </w:rPr>
        <w:t>И</w:t>
      </w:r>
      <w:r w:rsidRPr="00A46B78">
        <w:rPr>
          <w:b/>
          <w:vertAlign w:val="subscript"/>
        </w:rPr>
        <w:t>а</w:t>
      </w:r>
      <w:r w:rsidRPr="00A46B78">
        <w:t>), текущих эксплуатационных издержек на ремонт и обслуживание (И") и финансовых издержек (</w:t>
      </w:r>
      <w:r w:rsidRPr="00A46B78">
        <w:rPr>
          <w:b/>
        </w:rPr>
        <w:t>И</w:t>
      </w:r>
      <w:r w:rsidRPr="00A46B78">
        <w:rPr>
          <w:b/>
          <w:vertAlign w:val="subscript"/>
        </w:rPr>
        <w:t>ф</w:t>
      </w:r>
      <w:r w:rsidRPr="00A46B78">
        <w:t>)</w:t>
      </w:r>
    </w:p>
    <w:p w:rsidR="00073685" w:rsidRPr="00A46B78" w:rsidRDefault="00073685" w:rsidP="00880793">
      <w:pPr>
        <w:shd w:val="clear" w:color="auto" w:fill="FFFFFF"/>
        <w:jc w:val="center"/>
        <w:rPr>
          <w:b/>
        </w:rPr>
      </w:pPr>
      <w:r w:rsidRPr="00A46B78">
        <w:rPr>
          <w:b/>
        </w:rPr>
        <w:t>И</w:t>
      </w:r>
      <w:r w:rsidRPr="00A46B78">
        <w:rPr>
          <w:b/>
          <w:vertAlign w:val="subscript"/>
        </w:rPr>
        <w:t>об</w:t>
      </w:r>
      <w:r w:rsidRPr="00A46B78">
        <w:rPr>
          <w:b/>
        </w:rPr>
        <w:t>=И" + И</w:t>
      </w:r>
      <w:r w:rsidRPr="00A46B78">
        <w:rPr>
          <w:b/>
          <w:vertAlign w:val="subscript"/>
        </w:rPr>
        <w:t>а</w:t>
      </w:r>
      <w:r w:rsidRPr="00A46B78">
        <w:rPr>
          <w:b/>
        </w:rPr>
        <w:t xml:space="preserve"> + И</w:t>
      </w:r>
      <w:r w:rsidRPr="00A46B78">
        <w:rPr>
          <w:b/>
          <w:vertAlign w:val="subscript"/>
        </w:rPr>
        <w:t>ф</w:t>
      </w:r>
    </w:p>
    <w:p w:rsidR="00073685" w:rsidRPr="00A46B78" w:rsidRDefault="00073685" w:rsidP="00880793">
      <w:pPr>
        <w:shd w:val="clear" w:color="auto" w:fill="FFFFFF"/>
      </w:pPr>
      <w:r w:rsidRPr="00A46B78">
        <w:t xml:space="preserve">Финансовые издержки, то есть выплата процентов на заемные инвестиции, в расчете не учтены, так как нами проводится первый этап расчета эффективности инвестиционного проекта и схема финансирования неизвестна (поэтому считаем, согласно </w:t>
      </w:r>
      <w:r w:rsidRPr="00A46B78">
        <w:rPr>
          <w:vertAlign w:val="superscript"/>
        </w:rPr>
        <w:t>1</w:t>
      </w:r>
      <w:r w:rsidRPr="00A46B78">
        <w:t>, что финансирование проекта осуществляется полностью за счет акционерного капитала (собственных средств).</w:t>
      </w:r>
    </w:p>
    <w:p w:rsidR="00073685" w:rsidRPr="00A46B78" w:rsidRDefault="00073685" w:rsidP="00880793">
      <w:pPr>
        <w:shd w:val="clear" w:color="auto" w:fill="FFFFFF"/>
      </w:pPr>
      <w:r w:rsidRPr="00A46B78">
        <w:t>Амортизационные отчисления предназначаются для капитального ремонта оборудования и сооружений и для полной замены (реновации) основных фондов после их износа.</w:t>
      </w:r>
    </w:p>
    <w:p w:rsidR="00073685" w:rsidRPr="00A46B78" w:rsidRDefault="00073685" w:rsidP="00880793">
      <w:pPr>
        <w:shd w:val="clear" w:color="auto" w:fill="FFFFFF"/>
      </w:pPr>
      <w:r w:rsidRPr="00A46B78">
        <w:t>Ежегодные расходы на обслуживание электрических сетей (текущий ремонт, зарплата эксплуатационного персонала, общесетевые расходы) могут приближенно быть оценены пропорционально стоимости основных фондов.</w:t>
      </w:r>
    </w:p>
    <w:p w:rsidR="00073685" w:rsidRPr="00A46B78" w:rsidRDefault="00073685" w:rsidP="00880793">
      <w:pPr>
        <w:shd w:val="clear" w:color="auto" w:fill="FFFFFF"/>
      </w:pPr>
      <w:r w:rsidRPr="00A46B78">
        <w:t>Средние нормативы на все виды ремонтов и обслуживание электрических сетей в процентах приведены в таблице 5.</w:t>
      </w:r>
      <w:r>
        <w:t>4.1</w:t>
      </w:r>
      <w:r w:rsidRPr="00A46B78">
        <w:t xml:space="preserve"> («Справочник по проектированию электрических сетей», Москва, НЦ ЭНАС, 2005).</w:t>
      </w:r>
    </w:p>
    <w:p w:rsidR="00073685" w:rsidRPr="00A46B78" w:rsidRDefault="00073685" w:rsidP="00880793">
      <w:pPr>
        <w:shd w:val="clear" w:color="auto" w:fill="FFFFFF"/>
      </w:pPr>
      <w:r w:rsidRPr="00A46B78">
        <w:t>Таблица 5</w:t>
      </w:r>
      <w:r>
        <w:t>.4</w:t>
      </w:r>
      <w:r w:rsidRPr="00A46B78">
        <w:t>.1 Нормы на амортизацию, ремонты и обслуживание электрических сетей, %</w:t>
      </w:r>
    </w:p>
    <w:tbl>
      <w:tblPr>
        <w:tblW w:w="10105" w:type="dxa"/>
        <w:tblInd w:w="-142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403"/>
        <w:gridCol w:w="2127"/>
        <w:gridCol w:w="2268"/>
        <w:gridCol w:w="2307"/>
      </w:tblGrid>
      <w:tr w:rsidR="00073685" w:rsidRPr="00A46B78" w:rsidTr="00084391">
        <w:trPr>
          <w:trHeight w:val="315"/>
        </w:trPr>
        <w:tc>
          <w:tcPr>
            <w:tcW w:w="3403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073685" w:rsidRPr="00A46B78" w:rsidRDefault="00073685" w:rsidP="00084391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Наименование элементов системы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073685" w:rsidRPr="00A46B78" w:rsidRDefault="00073685" w:rsidP="00084391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Норма амортизационных отчислений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073685" w:rsidRPr="00A46B78" w:rsidRDefault="00073685" w:rsidP="00084391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Затраты на обслуживание</w:t>
            </w:r>
          </w:p>
        </w:tc>
        <w:tc>
          <w:tcPr>
            <w:tcW w:w="2307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073685" w:rsidRPr="00A46B78" w:rsidRDefault="00073685" w:rsidP="00084391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Всего издержки на амортизацию и обслуживание</w:t>
            </w:r>
          </w:p>
        </w:tc>
      </w:tr>
      <w:tr w:rsidR="00073685" w:rsidRPr="00A46B78" w:rsidTr="00084391">
        <w:trPr>
          <w:trHeight w:val="285"/>
        </w:trPr>
        <w:tc>
          <w:tcPr>
            <w:tcW w:w="340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3685" w:rsidRPr="00A46B78" w:rsidRDefault="00073685" w:rsidP="00012B9E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szCs w:val="24"/>
              </w:rPr>
            </w:pPr>
            <w:r w:rsidRPr="00A46B78">
              <w:rPr>
                <w:szCs w:val="24"/>
              </w:rPr>
              <w:t xml:space="preserve">Силовое электрооборудование и распределительные устройства 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A46B78" w:rsidRDefault="00073685" w:rsidP="00084391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3,0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73685" w:rsidRPr="00A46B78" w:rsidRDefault="00073685" w:rsidP="00084391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2,9</w:t>
            </w:r>
          </w:p>
        </w:tc>
        <w:tc>
          <w:tcPr>
            <w:tcW w:w="230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73685" w:rsidRPr="00A46B78" w:rsidRDefault="00073685" w:rsidP="00084391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5,9</w:t>
            </w:r>
          </w:p>
        </w:tc>
      </w:tr>
    </w:tbl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</w:p>
    <w:p w:rsidR="00073685" w:rsidRPr="00A46B78" w:rsidRDefault="00073685" w:rsidP="00880793">
      <w:pPr>
        <w:autoSpaceDE w:val="0"/>
        <w:autoSpaceDN w:val="0"/>
        <w:adjustRightInd w:val="0"/>
        <w:ind w:firstLine="540"/>
        <w:jc w:val="center"/>
        <w:rPr>
          <w:b/>
        </w:rPr>
      </w:pPr>
      <w:r w:rsidRPr="00A46B78">
        <w:rPr>
          <w:b/>
        </w:rPr>
        <w:t>И</w:t>
      </w:r>
      <w:r w:rsidRPr="00A46B78">
        <w:rPr>
          <w:b/>
          <w:vertAlign w:val="subscript"/>
        </w:rPr>
        <w:t xml:space="preserve">об </w:t>
      </w:r>
      <w:r w:rsidRPr="00A46B78">
        <w:rPr>
          <w:b/>
        </w:rPr>
        <w:t xml:space="preserve">= 5,9% х </w:t>
      </w:r>
      <w:r w:rsidRPr="00A46B78">
        <w:rPr>
          <w:b/>
          <w:lang w:val="en-US"/>
        </w:rPr>
        <w:t>Kt</w:t>
      </w:r>
      <w:r w:rsidRPr="00A46B78">
        <w:rPr>
          <w:b/>
        </w:rPr>
        <w:t xml:space="preserve"> = 0,059 х </w:t>
      </w:r>
      <w:r w:rsidRPr="00012B9E">
        <w:rPr>
          <w:b/>
        </w:rPr>
        <w:t xml:space="preserve">44 595,5 </w:t>
      </w:r>
      <w:r w:rsidRPr="00A46B78">
        <w:rPr>
          <w:b/>
        </w:rPr>
        <w:t xml:space="preserve">= </w:t>
      </w:r>
      <w:r>
        <w:rPr>
          <w:b/>
        </w:rPr>
        <w:t>2 631,1</w:t>
      </w:r>
      <w:r w:rsidRPr="00A46B78">
        <w:rPr>
          <w:b/>
        </w:rPr>
        <w:t xml:space="preserve"> тыс. руб.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Определим общие затраты, согласно формуле (в текущих ценах):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Затраты, связанные с сооружением сетевого объекта, определяются по выражению</w:t>
      </w:r>
    </w:p>
    <w:p w:rsidR="00073685" w:rsidRPr="00A46B78" w:rsidRDefault="00073685" w:rsidP="00880793">
      <w:pPr>
        <w:autoSpaceDE w:val="0"/>
        <w:autoSpaceDN w:val="0"/>
        <w:adjustRightInd w:val="0"/>
        <w:ind w:firstLine="1440"/>
        <w:jc w:val="center"/>
        <w:rPr>
          <w:rFonts w:ascii="TimesNewRoman" w:hAnsi="TimesNewRoman" w:cs="TimesNewRoman"/>
        </w:rPr>
      </w:pPr>
      <w:r w:rsidRPr="00A46B78">
        <w:rPr>
          <w:position w:val="-28"/>
        </w:rPr>
        <w:object w:dxaOrig="4599" w:dyaOrig="700">
          <v:shape id="_x0000_i1052" type="#_x0000_t75" style="width:282.75pt;height:42pt" o:ole="">
            <v:imagedata r:id="rId39" o:title=""/>
          </v:shape>
          <o:OLEObject Type="Embed" ProgID="Equation.DSMT4" ShapeID="_x0000_i1052" DrawAspect="Content" ObjectID="_1416305190" r:id="rId40"/>
        </w:object>
      </w:r>
      <w:r w:rsidRPr="00A46B7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  <w:r w:rsidRPr="00A46B78">
        <w:rPr>
          <w:b/>
        </w:rPr>
        <w:t>(1.4)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где t - текущие годы строительства и эксплуатации объекта;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K</w:t>
      </w:r>
      <w:r w:rsidRPr="00A46B78">
        <w:rPr>
          <w:rFonts w:ascii="TimesNewRoman" w:hAnsi="TimesNewRoman" w:cs="TimesNewRoman"/>
          <w:vertAlign w:val="subscript"/>
        </w:rPr>
        <w:t>t</w:t>
      </w:r>
      <w:r w:rsidRPr="00A46B78">
        <w:rPr>
          <w:rFonts w:ascii="TimesNewRoman" w:hAnsi="TimesNewRoman" w:cs="TimesNewRoman"/>
        </w:rPr>
        <w:t xml:space="preserve"> - капитальные затраты в год t;</w:t>
      </w:r>
    </w:p>
    <w:p w:rsidR="00073685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И</w:t>
      </w:r>
      <w:r w:rsidRPr="00A46B78">
        <w:rPr>
          <w:rFonts w:ascii="TimesNewRoman" w:hAnsi="TimesNewRoman" w:cs="TimesNewRoman"/>
          <w:vertAlign w:val="subscript"/>
        </w:rPr>
        <w:t>t</w:t>
      </w:r>
      <w:r w:rsidRPr="00A46B78">
        <w:rPr>
          <w:rFonts w:ascii="TimesNewRoman" w:hAnsi="TimesNewRoman" w:cs="TimesNewRoman"/>
        </w:rPr>
        <w:t xml:space="preserve"> - эксплуатационные издержки в год t</w:t>
      </w:r>
      <w:r>
        <w:rPr>
          <w:rFonts w:ascii="TimesNewRoman" w:hAnsi="TimesNewRoman" w:cs="TimesNewRoman"/>
        </w:rPr>
        <w:t>;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>
        <w:rPr>
          <w:rFonts w:ascii="TimesNewRoman" w:hAnsi="TimesNewRoman" w:cs="TimesNewRoman"/>
        </w:rPr>
        <w:t xml:space="preserve">Е </w:t>
      </w:r>
      <w:r w:rsidRPr="00A46B78">
        <w:rPr>
          <w:rFonts w:ascii="TimesNewRoman" w:hAnsi="TimesNewRoman" w:cs="TimesNewRoman"/>
        </w:rPr>
        <w:t>-</w:t>
      </w:r>
      <w:r>
        <w:rPr>
          <w:rFonts w:ascii="TimesNewRoman" w:hAnsi="TimesNewRoman" w:cs="TimesNewRoman"/>
        </w:rPr>
        <w:t xml:space="preserve"> ставка дисконта (согласно заданию на проектирование 18%).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>
        <w:rPr>
          <w:rFonts w:ascii="TimesNewRoman" w:hAnsi="TimesNewRoman" w:cs="TimesNewRoman"/>
        </w:rPr>
        <w:t>Оценка</w:t>
      </w:r>
      <w:r w:rsidRPr="00A46B78">
        <w:rPr>
          <w:rFonts w:ascii="TimesNewRoman" w:hAnsi="TimesNewRoman" w:cs="TimesNewRoman"/>
        </w:rPr>
        <w:t xml:space="preserve"> инвестиционн</w:t>
      </w:r>
      <w:r>
        <w:rPr>
          <w:rFonts w:ascii="TimesNewRoman" w:hAnsi="TimesNewRoman" w:cs="TimesNewRoman"/>
        </w:rPr>
        <w:t>ого</w:t>
      </w:r>
      <w:r w:rsidRPr="00A46B78">
        <w:rPr>
          <w:rFonts w:ascii="TimesNewRoman" w:hAnsi="TimesNewRoman" w:cs="TimesNewRoman"/>
        </w:rPr>
        <w:t xml:space="preserve"> проект</w:t>
      </w:r>
      <w:r>
        <w:rPr>
          <w:rFonts w:ascii="TimesNewRoman" w:hAnsi="TimesNewRoman" w:cs="TimesNewRoman"/>
        </w:rPr>
        <w:t>а</w:t>
      </w:r>
      <w:r w:rsidRPr="00A46B78">
        <w:rPr>
          <w:rFonts w:ascii="TimesNewRoman" w:hAnsi="TimesNewRoman" w:cs="TimesNewRoman"/>
        </w:rPr>
        <w:t xml:space="preserve"> производится по критерию экономической эффективности с использованием различных показателей, к которым относятся:</w:t>
      </w:r>
    </w:p>
    <w:p w:rsidR="00073685" w:rsidRPr="00A46B78" w:rsidRDefault="00073685" w:rsidP="00880793">
      <w:pPr>
        <w:numPr>
          <w:ilvl w:val="0"/>
          <w:numId w:val="26"/>
        </w:numPr>
      </w:pPr>
      <w:r w:rsidRPr="00A46B78">
        <w:t>максимум чистого дисконтированного дохода (ЧДД);</w:t>
      </w:r>
    </w:p>
    <w:p w:rsidR="00073685" w:rsidRPr="00A46B78" w:rsidRDefault="00073685" w:rsidP="00880793">
      <w:pPr>
        <w:numPr>
          <w:ilvl w:val="0"/>
          <w:numId w:val="26"/>
        </w:numPr>
      </w:pPr>
      <w:r w:rsidRPr="00A46B78">
        <w:t>индекс доходности (ИД);</w:t>
      </w:r>
    </w:p>
    <w:p w:rsidR="00073685" w:rsidRPr="00A46B78" w:rsidRDefault="00073685" w:rsidP="00880793">
      <w:pPr>
        <w:numPr>
          <w:ilvl w:val="0"/>
          <w:numId w:val="26"/>
        </w:numPr>
      </w:pPr>
      <w:r w:rsidRPr="00A46B78">
        <w:t>внутренняя норма прибыли (ВНП);</w:t>
      </w:r>
    </w:p>
    <w:p w:rsidR="00073685" w:rsidRPr="00A46B78" w:rsidRDefault="00073685" w:rsidP="00880793">
      <w:pPr>
        <w:numPr>
          <w:ilvl w:val="0"/>
          <w:numId w:val="26"/>
        </w:numPr>
      </w:pPr>
      <w:r w:rsidRPr="00A46B78">
        <w:t>срок окупаемости капиталовложений (Т).</w:t>
      </w:r>
    </w:p>
    <w:p w:rsidR="00073685" w:rsidRPr="001C2331" w:rsidRDefault="00073685" w:rsidP="00880793">
      <w:pPr>
        <w:ind w:firstLine="567"/>
        <w:jc w:val="center"/>
      </w:pPr>
      <w:r w:rsidRPr="001C2331">
        <w:rPr>
          <w:position w:val="-28"/>
        </w:rPr>
        <w:object w:dxaOrig="3660" w:dyaOrig="680">
          <v:shape id="_x0000_i1053" type="#_x0000_t75" style="width:3in;height:39pt" o:ole="">
            <v:imagedata r:id="rId41" o:title=""/>
          </v:shape>
          <o:OLEObject Type="Embed" ProgID="Equation.DSMT4" ShapeID="_x0000_i1053" DrawAspect="Content" ObjectID="_1416305191" r:id="rId42"/>
        </w:object>
      </w:r>
    </w:p>
    <w:p w:rsidR="00073685" w:rsidRPr="001C2331" w:rsidRDefault="00073685" w:rsidP="00880793">
      <w:pPr>
        <w:jc w:val="center"/>
      </w:pPr>
      <w:r w:rsidRPr="001C2331">
        <w:t>З=</w:t>
      </w:r>
      <w:r>
        <w:rPr>
          <w:bCs/>
          <w:color w:val="000000"/>
          <w:szCs w:val="24"/>
        </w:rPr>
        <w:t xml:space="preserve">61568,19 </w:t>
      </w:r>
      <w:r w:rsidRPr="001C2331">
        <w:t>тыс. руб.</w:t>
      </w:r>
    </w:p>
    <w:p w:rsidR="00073685" w:rsidRPr="00A46B78" w:rsidRDefault="00073685" w:rsidP="00890AA2">
      <w:pPr>
        <w:pStyle w:val="Heading2"/>
        <w:numPr>
          <w:ilvl w:val="1"/>
          <w:numId w:val="29"/>
        </w:numPr>
        <w:tabs>
          <w:tab w:val="clear" w:pos="1395"/>
          <w:tab w:val="num" w:pos="792"/>
        </w:tabs>
        <w:ind w:left="0" w:firstLine="711"/>
      </w:pPr>
      <w:bookmarkStart w:id="185" w:name="_Toc228009704"/>
      <w:bookmarkStart w:id="186" w:name="_Toc312063152"/>
      <w:bookmarkStart w:id="187" w:name="_Toc337755039"/>
      <w:bookmarkStart w:id="188" w:name="_Toc288051239"/>
      <w:r w:rsidRPr="00A46B78">
        <w:t>Расчет системного эффекта</w:t>
      </w:r>
      <w:bookmarkEnd w:id="185"/>
      <w:bookmarkEnd w:id="186"/>
      <w:bookmarkEnd w:id="187"/>
    </w:p>
    <w:p w:rsidR="00073685" w:rsidRDefault="00073685" w:rsidP="00E25E73">
      <w:pPr>
        <w:shd w:val="clear" w:color="auto" w:fill="FFFFFF"/>
        <w:ind w:firstLine="840"/>
      </w:pPr>
      <w:r w:rsidRPr="00B004E7">
        <w:t xml:space="preserve">Тариф на услуги по передаче электрической энергии на </w:t>
      </w:r>
      <w:r>
        <w:t xml:space="preserve">за </w:t>
      </w:r>
      <w:r w:rsidRPr="00E25E73">
        <w:rPr>
          <w:lang w:val="en-US"/>
        </w:rPr>
        <w:t>II</w:t>
      </w:r>
      <w:r w:rsidRPr="00523D2B">
        <w:t xml:space="preserve"> </w:t>
      </w:r>
      <w:r>
        <w:t>полугодие 2012 года для Ямало-Ненецкого автономного округа</w:t>
      </w:r>
      <w:r w:rsidRPr="00B004E7">
        <w:t xml:space="preserve"> в соответствии </w:t>
      </w:r>
      <w:r w:rsidRPr="00A62BEF">
        <w:t xml:space="preserve">с решением РЭК Тюменской области </w:t>
      </w:r>
      <w:hyperlink r:id="rId43" w:history="1">
        <w:r w:rsidRPr="00A62BEF">
          <w:t>№</w:t>
        </w:r>
      </w:hyperlink>
      <w:r>
        <w:t xml:space="preserve"> 395 от 21</w:t>
      </w:r>
      <w:r w:rsidRPr="00A62BEF">
        <w:t>.12.20</w:t>
      </w:r>
      <w:r>
        <w:t>11 г.</w:t>
      </w:r>
      <w:r w:rsidRPr="00A62BEF">
        <w:t xml:space="preserve"> </w:t>
      </w:r>
      <w:r>
        <w:t xml:space="preserve">Приложение 2 (одноставочный тариф) </w:t>
      </w:r>
      <w:r w:rsidRPr="00A62BEF">
        <w:t xml:space="preserve">составляет </w:t>
      </w:r>
      <w:r>
        <w:t>829</w:t>
      </w:r>
      <w:r w:rsidRPr="00A62BEF">
        <w:t>,</w:t>
      </w:r>
      <w:r>
        <w:t>99</w:t>
      </w:r>
      <w:r w:rsidRPr="00A62BEF">
        <w:t xml:space="preserve"> руб./МВт</w:t>
      </w:r>
      <w:r>
        <w:t xml:space="preserve">.ч. (для ВН) и 1475,61 </w:t>
      </w:r>
      <w:r w:rsidRPr="00A62BEF">
        <w:t>руб./МВт</w:t>
      </w:r>
      <w:r>
        <w:t>.ч. (для СН-</w:t>
      </w:r>
      <w:r w:rsidRPr="00E25E73">
        <w:rPr>
          <w:lang w:val="en-US"/>
        </w:rPr>
        <w:t>II</w:t>
      </w:r>
      <w:r>
        <w:t>).</w:t>
      </w:r>
      <w:r w:rsidRPr="00A62BEF">
        <w:t xml:space="preserve"> </w:t>
      </w:r>
      <w:r w:rsidRPr="00EE1934">
        <w:t xml:space="preserve"> </w:t>
      </w:r>
    </w:p>
    <w:p w:rsidR="00073685" w:rsidRDefault="00073685" w:rsidP="00E25E73">
      <w:pPr>
        <w:shd w:val="clear" w:color="auto" w:fill="FFFFFF"/>
        <w:ind w:firstLine="840"/>
      </w:pPr>
      <w:r>
        <w:t xml:space="preserve">С учетом того что мощность ТСН не изменилась увеличение потерь в силовых трансформаторах составило порядка 50-70 кВт, что составляет менее 1% от передаваемой (увеличенной) мощности. Учитывая потери мощности получаем выручку порядка 639 </w:t>
      </w:r>
      <w:r w:rsidRPr="00A62BEF">
        <w:t>руб./МВт</w:t>
      </w:r>
      <w:r>
        <w:t>.ч.</w:t>
      </w:r>
    </w:p>
    <w:p w:rsidR="00073685" w:rsidRDefault="00073685" w:rsidP="00E25E73">
      <w:pPr>
        <w:shd w:val="clear" w:color="auto" w:fill="FFFFFF"/>
      </w:pPr>
      <w:r>
        <w:t xml:space="preserve">Согласно данным предоставленным Заказчиком после реконструкции подстанции потребляемая мощность возрастет на 8,5 МВт. С учетом числа часов использования максимума нагрузки равном 5700 получаем  годовое потребление 48 450 </w:t>
      </w:r>
      <w:r w:rsidRPr="00A62BEF">
        <w:t>МВт</w:t>
      </w:r>
      <w:r>
        <w:t>.ч. В денежном эквиваленте годовая прибыль составит 30 959,6 тыс. руб.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Рассчитаем суммарн</w:t>
      </w:r>
      <w:r>
        <w:rPr>
          <w:rFonts w:ascii="TimesNewRoman" w:hAnsi="TimesNewRoman" w:cs="TimesNewRoman"/>
        </w:rPr>
        <w:t>ый системный эффект</w:t>
      </w:r>
      <w:r w:rsidRPr="00A46B78">
        <w:rPr>
          <w:rFonts w:ascii="TimesNewRoman" w:hAnsi="TimesNewRoman" w:cs="TimesNewRoman"/>
        </w:rPr>
        <w:t xml:space="preserve">, получаемый </w:t>
      </w:r>
      <w:r>
        <w:rPr>
          <w:rFonts w:ascii="TimesNewRoman" w:hAnsi="TimesNewRoman" w:cs="TimesNewRoman"/>
        </w:rPr>
        <w:t>заказчиком</w:t>
      </w:r>
      <w:r w:rsidRPr="00A46B78">
        <w:rPr>
          <w:rFonts w:ascii="TimesNewRoman" w:hAnsi="TimesNewRoman" w:cs="TimesNewRoman"/>
        </w:rPr>
        <w:t xml:space="preserve"> от </w:t>
      </w:r>
      <w:r>
        <w:rPr>
          <w:rFonts w:ascii="TimesNewRoman" w:hAnsi="TimesNewRoman" w:cs="TimesNewRoman"/>
        </w:rPr>
        <w:t>реконструкции</w:t>
      </w:r>
      <w:r w:rsidRPr="00A46B78">
        <w:rPr>
          <w:rFonts w:ascii="TimesNewRoman" w:hAnsi="TimesNewRoman" w:cs="TimesNewRoman"/>
        </w:rPr>
        <w:t xml:space="preserve"> о</w:t>
      </w:r>
      <w:r>
        <w:rPr>
          <w:rFonts w:ascii="TimesNewRoman" w:hAnsi="TimesNewRoman" w:cs="TimesNewRoman"/>
        </w:rPr>
        <w:t>босновываемого сетевого объекта</w:t>
      </w:r>
      <w:r w:rsidRPr="00A46B78">
        <w:rPr>
          <w:rFonts w:ascii="TimesNewRoman" w:hAnsi="TimesNewRoman" w:cs="TimesNewRoman"/>
        </w:rPr>
        <w:t>: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jc w:val="center"/>
        <w:rPr>
          <w:rFonts w:ascii="TimesNewRoman" w:hAnsi="TimesNewRoman" w:cs="TimesNewRoman"/>
        </w:rPr>
      </w:pPr>
      <w:r w:rsidRPr="001C2331">
        <w:rPr>
          <w:position w:val="-28"/>
        </w:rPr>
        <w:object w:dxaOrig="2880" w:dyaOrig="680">
          <v:shape id="_x0000_i1054" type="#_x0000_t75" style="width:170.25pt;height:39pt" o:ole="">
            <v:imagedata r:id="rId44" o:title=""/>
          </v:shape>
          <o:OLEObject Type="Embed" ProgID="Equation.DSMT4" ShapeID="_x0000_i1054" DrawAspect="Content" ObjectID="_1416305192" r:id="rId45"/>
        </w:object>
      </w:r>
    </w:p>
    <w:p w:rsidR="00073685" w:rsidRPr="00A46B78" w:rsidRDefault="00073685" w:rsidP="00880793">
      <w:pPr>
        <w:jc w:val="center"/>
        <w:rPr>
          <w:b/>
        </w:rPr>
      </w:pPr>
      <w:r w:rsidRPr="00A46B78">
        <w:rPr>
          <w:b/>
        </w:rPr>
        <w:t>Э= 19</w:t>
      </w:r>
      <w:r>
        <w:rPr>
          <w:b/>
        </w:rPr>
        <w:t>9</w:t>
      </w:r>
      <w:r w:rsidRPr="00A46B78">
        <w:rPr>
          <w:b/>
        </w:rPr>
        <w:t xml:space="preserve"> </w:t>
      </w:r>
      <w:r>
        <w:rPr>
          <w:b/>
        </w:rPr>
        <w:t>720</w:t>
      </w:r>
      <w:r w:rsidRPr="00A46B78">
        <w:rPr>
          <w:b/>
        </w:rPr>
        <w:t>,</w:t>
      </w:r>
      <w:r>
        <w:rPr>
          <w:b/>
        </w:rPr>
        <w:t>38</w:t>
      </w:r>
      <w:r w:rsidRPr="00A46B78">
        <w:rPr>
          <w:b/>
        </w:rPr>
        <w:t xml:space="preserve"> тыс.руб.</w:t>
      </w:r>
    </w:p>
    <w:p w:rsidR="00073685" w:rsidRPr="00A46B78" w:rsidRDefault="00073685" w:rsidP="00890AA2">
      <w:pPr>
        <w:pStyle w:val="Heading2"/>
        <w:numPr>
          <w:ilvl w:val="1"/>
          <w:numId w:val="29"/>
        </w:numPr>
        <w:tabs>
          <w:tab w:val="clear" w:pos="1395"/>
          <w:tab w:val="num" w:pos="792"/>
        </w:tabs>
        <w:ind w:left="0" w:firstLine="711"/>
      </w:pPr>
      <w:bookmarkStart w:id="189" w:name="_Toc228009705"/>
      <w:bookmarkStart w:id="190" w:name="_Toc312063153"/>
      <w:bookmarkStart w:id="191" w:name="_Toc337755040"/>
      <w:r w:rsidRPr="00A46B78">
        <w:t>Расчет основных показателей инвестиционного проекта в прогнозных ценах</w:t>
      </w:r>
      <w:bookmarkEnd w:id="189"/>
      <w:bookmarkEnd w:id="190"/>
      <w:bookmarkEnd w:id="191"/>
    </w:p>
    <w:p w:rsidR="00073685" w:rsidRPr="00A46B78" w:rsidRDefault="00073685" w:rsidP="00880793">
      <w:pPr>
        <w:pStyle w:val="BodyTextIndent"/>
        <w:ind w:left="0" w:firstLine="540"/>
      </w:pPr>
      <w:r w:rsidRPr="00A46B78">
        <w:t xml:space="preserve">Коэффициент инфляции для пересчета в прогнозируемых ценах для 1-го года строительства и эксплуатации рассчитывается исходя из среднего прогнозируемого коэффициента роста цен и темпов роста инфляции по следующим годам. Расчет основных показателей инвестиционного проекта в прогнозных ценах показаны в таблице </w:t>
      </w:r>
      <w:r>
        <w:t>5.6.1</w:t>
      </w:r>
      <w:r w:rsidRPr="00A46B78">
        <w:t>.</w:t>
      </w:r>
    </w:p>
    <w:p w:rsidR="00073685" w:rsidRPr="00A46B78" w:rsidRDefault="00073685" w:rsidP="00D30771">
      <w:pPr>
        <w:ind w:firstLine="0"/>
        <w:jc w:val="right"/>
      </w:pPr>
      <w:r w:rsidRPr="00A46B78">
        <w:t xml:space="preserve">Таблица </w:t>
      </w:r>
      <w:r>
        <w:t>5.6.1</w:t>
      </w:r>
      <w:r w:rsidRPr="00A46B78">
        <w:t xml:space="preserve"> – Расчет основных показателей  инвестиционного проекта в прогнозных ценах</w:t>
      </w:r>
    </w:p>
    <w:tbl>
      <w:tblPr>
        <w:tblW w:w="9652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1"/>
        <w:gridCol w:w="1294"/>
        <w:gridCol w:w="1245"/>
        <w:gridCol w:w="1603"/>
        <w:gridCol w:w="1603"/>
        <w:gridCol w:w="1603"/>
        <w:gridCol w:w="1603"/>
      </w:tblGrid>
      <w:tr w:rsidR="00073685" w:rsidRPr="00A46B78" w:rsidTr="00084391">
        <w:trPr>
          <w:trHeight w:val="375"/>
        </w:trPr>
        <w:tc>
          <w:tcPr>
            <w:tcW w:w="701" w:type="dxa"/>
            <w:noWrap/>
            <w:vAlign w:val="center"/>
          </w:tcPr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Год</w:t>
            </w:r>
          </w:p>
        </w:tc>
        <w:tc>
          <w:tcPr>
            <w:tcW w:w="1294" w:type="dxa"/>
            <w:noWrap/>
            <w:vAlign w:val="center"/>
          </w:tcPr>
          <w:p w:rsidR="00073685" w:rsidRPr="00A46B78" w:rsidRDefault="00073685" w:rsidP="00084391">
            <w:pPr>
              <w:spacing w:line="240" w:lineRule="auto"/>
              <w:ind w:hanging="30"/>
              <w:jc w:val="center"/>
              <w:rPr>
                <w:szCs w:val="24"/>
              </w:rPr>
            </w:pPr>
            <w:r w:rsidRPr="00A46B78">
              <w:rPr>
                <w:szCs w:val="24"/>
                <w:lang w:val="en-US"/>
              </w:rPr>
              <w:t>r</w:t>
            </w:r>
            <w:r w:rsidRPr="00A46B78">
              <w:rPr>
                <w:szCs w:val="24"/>
                <w:vertAlign w:val="subscript"/>
                <w:lang w:val="en-US"/>
              </w:rPr>
              <w:t>i</w:t>
            </w:r>
            <w:r w:rsidRPr="00A46B78">
              <w:rPr>
                <w:szCs w:val="24"/>
              </w:rPr>
              <w:t>=1/(1+Е)</w:t>
            </w:r>
            <w:r w:rsidRPr="00A46B78">
              <w:rPr>
                <w:szCs w:val="24"/>
                <w:vertAlign w:val="superscript"/>
                <w:lang w:val="en-US"/>
              </w:rPr>
              <w:t>t</w:t>
            </w:r>
          </w:p>
        </w:tc>
        <w:tc>
          <w:tcPr>
            <w:tcW w:w="1245" w:type="dxa"/>
            <w:vAlign w:val="center"/>
          </w:tcPr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  <w:lang w:val="en-US"/>
              </w:rPr>
            </w:pPr>
            <w:r w:rsidRPr="00A46B78">
              <w:rPr>
                <w:szCs w:val="24"/>
              </w:rPr>
              <w:t>Индекс инфляции</w:t>
            </w:r>
          </w:p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  <w:lang w:val="en-US"/>
              </w:rPr>
            </w:pPr>
            <w:r w:rsidRPr="00A46B78">
              <w:rPr>
                <w:szCs w:val="24"/>
                <w:lang w:val="en-US"/>
              </w:rPr>
              <w:t>k</w:t>
            </w:r>
            <w:r w:rsidRPr="00A46B78">
              <w:rPr>
                <w:szCs w:val="24"/>
                <w:vertAlign w:val="subscript"/>
                <w:lang w:val="en-US"/>
              </w:rPr>
              <w:t>i</w:t>
            </w:r>
          </w:p>
        </w:tc>
        <w:tc>
          <w:tcPr>
            <w:tcW w:w="1603" w:type="dxa"/>
            <w:vAlign w:val="center"/>
          </w:tcPr>
          <w:p w:rsidR="00073685" w:rsidRPr="00A46B78" w:rsidRDefault="00073685" w:rsidP="00084391">
            <w:pPr>
              <w:spacing w:line="240" w:lineRule="auto"/>
              <w:ind w:hanging="24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Ежегодные затраты (в текущих ценах)</w:t>
            </w:r>
          </w:p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i/>
                <w:szCs w:val="24"/>
              </w:rPr>
              <w:t>З</w:t>
            </w:r>
            <w:r w:rsidRPr="00A46B78">
              <w:rPr>
                <w:szCs w:val="24"/>
                <w:vertAlign w:val="subscript"/>
                <w:lang w:val="en-US"/>
              </w:rPr>
              <w:t>i</w:t>
            </w:r>
            <w:r w:rsidRPr="00A46B78">
              <w:rPr>
                <w:szCs w:val="24"/>
              </w:rPr>
              <w:t>=</w:t>
            </w:r>
            <w:r w:rsidRPr="00A46B78">
              <w:rPr>
                <w:szCs w:val="24"/>
                <w:lang w:val="en-US"/>
              </w:rPr>
              <w:t>r</w:t>
            </w:r>
            <w:r w:rsidRPr="00A46B78">
              <w:rPr>
                <w:szCs w:val="24"/>
                <w:vertAlign w:val="subscript"/>
                <w:lang w:val="en-US"/>
              </w:rPr>
              <w:t>i</w:t>
            </w:r>
            <w:r w:rsidRPr="00A46B78">
              <w:rPr>
                <w:szCs w:val="24"/>
              </w:rPr>
              <w:t>∙∆</w:t>
            </w:r>
            <w:r w:rsidRPr="00A46B78">
              <w:rPr>
                <w:szCs w:val="24"/>
                <w:lang w:val="en-US"/>
              </w:rPr>
              <w:t>U</w:t>
            </w:r>
            <w:r w:rsidRPr="00A46B78">
              <w:rPr>
                <w:szCs w:val="24"/>
              </w:rPr>
              <w:t>,</w:t>
            </w:r>
          </w:p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  <w:vertAlign w:val="subscript"/>
              </w:rPr>
            </w:pPr>
            <w:r w:rsidRPr="00A46B78">
              <w:rPr>
                <w:szCs w:val="24"/>
              </w:rPr>
              <w:t>тыс.руб.</w:t>
            </w:r>
          </w:p>
        </w:tc>
        <w:tc>
          <w:tcPr>
            <w:tcW w:w="1603" w:type="dxa"/>
            <w:vAlign w:val="center"/>
          </w:tcPr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Годовой системный эффект (в текущих ценах)</w:t>
            </w:r>
          </w:p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Э</w:t>
            </w:r>
            <w:r w:rsidRPr="00A46B78">
              <w:rPr>
                <w:szCs w:val="24"/>
                <w:vertAlign w:val="subscript"/>
                <w:lang w:val="en-US"/>
              </w:rPr>
              <w:t>i</w:t>
            </w:r>
            <w:r w:rsidRPr="00A46B78">
              <w:rPr>
                <w:szCs w:val="24"/>
              </w:rPr>
              <w:t>=</w:t>
            </w:r>
            <w:r w:rsidRPr="00A46B78">
              <w:rPr>
                <w:szCs w:val="24"/>
                <w:lang w:val="en-US"/>
              </w:rPr>
              <w:t>r</w:t>
            </w:r>
            <w:r w:rsidRPr="00A46B78">
              <w:rPr>
                <w:szCs w:val="24"/>
                <w:vertAlign w:val="subscript"/>
                <w:lang w:val="en-US"/>
              </w:rPr>
              <w:t>i</w:t>
            </w:r>
            <w:r w:rsidRPr="00A46B78">
              <w:rPr>
                <w:szCs w:val="24"/>
              </w:rPr>
              <w:t>∙</w:t>
            </w:r>
            <w:r w:rsidRPr="00A46B78">
              <w:rPr>
                <w:i/>
                <w:szCs w:val="24"/>
              </w:rPr>
              <w:t>Э</w:t>
            </w:r>
            <w:r w:rsidRPr="00A46B78">
              <w:rPr>
                <w:szCs w:val="24"/>
                <w:vertAlign w:val="subscript"/>
                <w:lang w:val="en-US"/>
              </w:rPr>
              <w:t>t</w:t>
            </w:r>
            <w:r w:rsidRPr="00A46B78">
              <w:rPr>
                <w:szCs w:val="24"/>
              </w:rPr>
              <w:t>,</w:t>
            </w:r>
          </w:p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тыс.руб.</w:t>
            </w:r>
          </w:p>
        </w:tc>
        <w:tc>
          <w:tcPr>
            <w:tcW w:w="1603" w:type="dxa"/>
            <w:vAlign w:val="center"/>
          </w:tcPr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Ежегодные затарты (в прогнозных  ценах)</w:t>
            </w:r>
          </w:p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i/>
                <w:szCs w:val="24"/>
              </w:rPr>
              <w:t>З</w:t>
            </w:r>
            <w:r w:rsidRPr="00A46B78">
              <w:rPr>
                <w:szCs w:val="24"/>
                <w:vertAlign w:val="subscript"/>
                <w:lang w:val="en-US"/>
              </w:rPr>
              <w:t>Ki</w:t>
            </w:r>
            <w:r w:rsidRPr="00A46B78">
              <w:rPr>
                <w:szCs w:val="24"/>
              </w:rPr>
              <w:t>=</w:t>
            </w:r>
            <w:r w:rsidRPr="00A46B78">
              <w:rPr>
                <w:szCs w:val="24"/>
                <w:lang w:val="en-US"/>
              </w:rPr>
              <w:t>k</w:t>
            </w:r>
            <w:r w:rsidRPr="00A46B78">
              <w:rPr>
                <w:szCs w:val="24"/>
                <w:vertAlign w:val="subscript"/>
                <w:lang w:val="en-US"/>
              </w:rPr>
              <w:t>i</w:t>
            </w:r>
            <w:r w:rsidRPr="00A46B78">
              <w:rPr>
                <w:szCs w:val="24"/>
              </w:rPr>
              <w:t>∙</w:t>
            </w:r>
            <w:r w:rsidRPr="00A46B78">
              <w:rPr>
                <w:i/>
                <w:szCs w:val="24"/>
              </w:rPr>
              <w:t>З</w:t>
            </w:r>
            <w:r w:rsidRPr="00A46B78">
              <w:rPr>
                <w:szCs w:val="24"/>
                <w:vertAlign w:val="subscript"/>
                <w:lang w:val="en-US"/>
              </w:rPr>
              <w:t>i</w:t>
            </w:r>
            <w:r w:rsidRPr="00A46B78">
              <w:rPr>
                <w:szCs w:val="24"/>
              </w:rPr>
              <w:t>,</w:t>
            </w:r>
          </w:p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тыс.руб.</w:t>
            </w:r>
          </w:p>
        </w:tc>
        <w:tc>
          <w:tcPr>
            <w:tcW w:w="1603" w:type="dxa"/>
            <w:vAlign w:val="center"/>
          </w:tcPr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 xml:space="preserve">Годовой системный эффект (в прогнозных  ценах) </w:t>
            </w:r>
            <w:r w:rsidRPr="00A46B78">
              <w:rPr>
                <w:i/>
                <w:szCs w:val="24"/>
              </w:rPr>
              <w:t>Э</w:t>
            </w:r>
            <w:r w:rsidRPr="00A46B78">
              <w:rPr>
                <w:szCs w:val="24"/>
                <w:vertAlign w:val="subscript"/>
                <w:lang w:val="en-US"/>
              </w:rPr>
              <w:t>Ki</w:t>
            </w:r>
            <w:r w:rsidRPr="00A46B78">
              <w:rPr>
                <w:szCs w:val="24"/>
              </w:rPr>
              <w:t>=</w:t>
            </w:r>
            <w:r w:rsidRPr="00A46B78">
              <w:rPr>
                <w:szCs w:val="24"/>
                <w:lang w:val="en-US"/>
              </w:rPr>
              <w:t>k</w:t>
            </w:r>
            <w:r w:rsidRPr="00A46B78">
              <w:rPr>
                <w:szCs w:val="24"/>
                <w:vertAlign w:val="subscript"/>
                <w:lang w:val="en-US"/>
              </w:rPr>
              <w:t>i</w:t>
            </w:r>
            <w:r w:rsidRPr="00A46B78">
              <w:rPr>
                <w:szCs w:val="24"/>
              </w:rPr>
              <w:t>∙</w:t>
            </w:r>
            <w:r w:rsidRPr="00A46B78">
              <w:rPr>
                <w:i/>
                <w:szCs w:val="24"/>
              </w:rPr>
              <w:t>Э</w:t>
            </w:r>
            <w:r w:rsidRPr="00A46B78">
              <w:rPr>
                <w:szCs w:val="24"/>
                <w:vertAlign w:val="subscript"/>
                <w:lang w:val="en-US"/>
              </w:rPr>
              <w:t>i</w:t>
            </w:r>
            <w:r w:rsidRPr="00A46B78">
              <w:rPr>
                <w:szCs w:val="24"/>
              </w:rPr>
              <w:t>,</w:t>
            </w:r>
          </w:p>
          <w:p w:rsidR="00073685" w:rsidRPr="00A46B78" w:rsidRDefault="00073685" w:rsidP="00084391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A46B78">
              <w:rPr>
                <w:szCs w:val="24"/>
              </w:rPr>
              <w:t>тыс.руб.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2013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1,08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2 631,10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30 959,60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2841,588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33436,368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2014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0,85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1,15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2 236,44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26 315,66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2571,9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30263,009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2015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0,72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1,21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1 894,39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22 290,91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2292,214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26972,0035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2016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0,61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1,28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1 604,97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18 885,36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2054,363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24173,2557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2017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0,52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1,34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1 368,17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16 098,99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1833,35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21572,6493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2018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0,44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1,41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1 157,68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13 622,22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1632,334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19207,3358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2019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0,37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1,48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973,51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11 455,05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1440,79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16953,477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2020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0,31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1,54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815,64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9 597,48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1256,087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14780,113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2021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0,27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1,6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710,40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8 359,09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1136,635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13374,5472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2022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0,23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1,65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605,15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7 120,71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998,5025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11749,1682</w:t>
            </w:r>
          </w:p>
        </w:tc>
      </w:tr>
      <w:tr w:rsidR="00073685" w:rsidRPr="00A46B78" w:rsidTr="0095210D">
        <w:trPr>
          <w:trHeight w:val="247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2023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0,19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1,7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499,91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5 882,32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849,8453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9999,9508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2024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0,16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1,74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420,98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4 953,54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732,4982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8619,15264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2025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0,14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1,78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368,35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4 334,34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655,6701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7715,13232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2026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0,12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1,82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315,73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3 715,15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574,6322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6761,57664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2027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0,1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1,86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263,11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3 095,96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489,3846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5758,4856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2028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0,08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1,89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210,49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2 476,77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397,8223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4681,09152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2029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0,07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1,93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184,18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2 167,17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355,4616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4182,64196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2030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0,06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1,97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157,87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1 857,58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310,996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3659,42472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2031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0,05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131,56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1 547,98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263,11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3095,96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2032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0,04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2,04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105,24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1 238,38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214,6978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2526,30336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2033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0,04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2,08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105,24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1 238,38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218,9075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2575,83872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2034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0,03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78,93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928,79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167,338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1969,03056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2035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0,02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2,15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52,62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619,19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113,1373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1331,2628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2036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0,02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2,19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52,62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619,19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115,2422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1356,03048</w:t>
            </w:r>
          </w:p>
        </w:tc>
      </w:tr>
      <w:tr w:rsidR="00073685" w:rsidRPr="00A46B78" w:rsidTr="0095210D">
        <w:trPr>
          <w:trHeight w:val="375"/>
        </w:trPr>
        <w:tc>
          <w:tcPr>
            <w:tcW w:w="701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2037</w:t>
            </w:r>
          </w:p>
        </w:tc>
        <w:tc>
          <w:tcPr>
            <w:tcW w:w="1294" w:type="dxa"/>
            <w:noWrap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0,02</w:t>
            </w:r>
          </w:p>
        </w:tc>
        <w:tc>
          <w:tcPr>
            <w:tcW w:w="1245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2,23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52,62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619,19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117,3471</w:t>
            </w:r>
          </w:p>
        </w:tc>
        <w:tc>
          <w:tcPr>
            <w:tcW w:w="1603" w:type="dxa"/>
            <w:vAlign w:val="bottom"/>
          </w:tcPr>
          <w:p w:rsidR="00073685" w:rsidRDefault="00073685" w:rsidP="0082719E">
            <w:pPr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1380,79816</w:t>
            </w:r>
          </w:p>
        </w:tc>
      </w:tr>
      <w:tr w:rsidR="00073685" w:rsidRPr="00A46B78" w:rsidTr="0095210D">
        <w:trPr>
          <w:trHeight w:val="463"/>
        </w:trPr>
        <w:tc>
          <w:tcPr>
            <w:tcW w:w="3240" w:type="dxa"/>
            <w:gridSpan w:val="3"/>
            <w:noWrap/>
            <w:vAlign w:val="center"/>
          </w:tcPr>
          <w:p w:rsidR="00073685" w:rsidRPr="00A46B78" w:rsidRDefault="00073685" w:rsidP="0082719E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A46B78">
              <w:rPr>
                <w:b/>
                <w:szCs w:val="24"/>
              </w:rPr>
              <w:t>Итого, тыс.руб.:</w:t>
            </w:r>
          </w:p>
        </w:tc>
        <w:tc>
          <w:tcPr>
            <w:tcW w:w="1603" w:type="dxa"/>
            <w:vAlign w:val="bottom"/>
          </w:tcPr>
          <w:p w:rsidR="00073685" w:rsidRPr="0082719E" w:rsidRDefault="00073685" w:rsidP="0082719E">
            <w:pPr>
              <w:ind w:firstLine="0"/>
              <w:jc w:val="center"/>
              <w:rPr>
                <w:b/>
                <w:color w:val="000000"/>
              </w:rPr>
            </w:pPr>
            <w:r w:rsidRPr="0082719E">
              <w:rPr>
                <w:b/>
                <w:color w:val="000000"/>
              </w:rPr>
              <w:t>16 996,91</w:t>
            </w:r>
          </w:p>
        </w:tc>
        <w:tc>
          <w:tcPr>
            <w:tcW w:w="1603" w:type="dxa"/>
            <w:vAlign w:val="bottom"/>
          </w:tcPr>
          <w:p w:rsidR="00073685" w:rsidRPr="0082719E" w:rsidRDefault="00073685" w:rsidP="0082719E">
            <w:pPr>
              <w:ind w:firstLine="0"/>
              <w:jc w:val="center"/>
              <w:rPr>
                <w:b/>
                <w:color w:val="000000"/>
              </w:rPr>
            </w:pPr>
            <w:r w:rsidRPr="0082719E">
              <w:rPr>
                <w:b/>
                <w:color w:val="000000"/>
              </w:rPr>
              <w:t>199 999,02</w:t>
            </w:r>
          </w:p>
        </w:tc>
        <w:tc>
          <w:tcPr>
            <w:tcW w:w="1603" w:type="dxa"/>
            <w:vAlign w:val="bottom"/>
          </w:tcPr>
          <w:p w:rsidR="00073685" w:rsidRPr="0082719E" w:rsidRDefault="00073685" w:rsidP="0082719E">
            <w:pPr>
              <w:ind w:firstLine="0"/>
              <w:jc w:val="center"/>
              <w:rPr>
                <w:b/>
                <w:color w:val="000000"/>
              </w:rPr>
            </w:pPr>
            <w:r w:rsidRPr="0082719E">
              <w:rPr>
                <w:b/>
                <w:color w:val="000000"/>
              </w:rPr>
              <w:t>23 633,86</w:t>
            </w:r>
          </w:p>
        </w:tc>
        <w:tc>
          <w:tcPr>
            <w:tcW w:w="1603" w:type="dxa"/>
            <w:vAlign w:val="bottom"/>
          </w:tcPr>
          <w:p w:rsidR="00073685" w:rsidRPr="0082719E" w:rsidRDefault="00073685" w:rsidP="0082719E">
            <w:pPr>
              <w:ind w:firstLine="0"/>
              <w:jc w:val="center"/>
              <w:rPr>
                <w:b/>
                <w:color w:val="000000"/>
              </w:rPr>
            </w:pPr>
            <w:r w:rsidRPr="0082719E">
              <w:rPr>
                <w:b/>
                <w:color w:val="000000"/>
              </w:rPr>
              <w:t>278 094,61</w:t>
            </w:r>
          </w:p>
        </w:tc>
      </w:tr>
    </w:tbl>
    <w:p w:rsidR="00073685" w:rsidRPr="00A46B78" w:rsidRDefault="00073685" w:rsidP="00880793">
      <w:pPr>
        <w:pStyle w:val="BodyTextIndent"/>
        <w:ind w:firstLine="303"/>
      </w:pPr>
    </w:p>
    <w:p w:rsidR="00073685" w:rsidRPr="00A46B78" w:rsidRDefault="00073685" w:rsidP="00880793">
      <w:pPr>
        <w:pStyle w:val="BodyTextIndent"/>
        <w:ind w:left="0" w:firstLine="540"/>
      </w:pPr>
      <w:r w:rsidRPr="00A46B78">
        <w:t>Получаем показатели системного эффекта и затрат в прогнозных ценах с учетом инфляции:</w:t>
      </w:r>
    </w:p>
    <w:p w:rsidR="00073685" w:rsidRPr="00727248" w:rsidRDefault="00073685" w:rsidP="00414969">
      <w:pPr>
        <w:pStyle w:val="BodyTextIndent"/>
        <w:ind w:left="0" w:firstLine="851"/>
        <w:jc w:val="center"/>
        <w:rPr>
          <w:vertAlign w:val="subscript"/>
        </w:rPr>
      </w:pPr>
      <w:r w:rsidRPr="00A46B78">
        <w:rPr>
          <w:i/>
        </w:rPr>
        <w:t>З</w:t>
      </w:r>
      <w:r w:rsidRPr="00A46B78">
        <w:rPr>
          <w:vertAlign w:val="subscript"/>
          <w:lang w:val="en-US"/>
        </w:rPr>
        <w:t>K</w:t>
      </w:r>
      <w:r w:rsidRPr="00727248">
        <w:t xml:space="preserve">= </w:t>
      </w:r>
      <w:r w:rsidRPr="00A46B78">
        <w:rPr>
          <w:lang w:val="en-US"/>
        </w:rPr>
        <w:t>K</w:t>
      </w:r>
      <w:r w:rsidRPr="00A46B78">
        <w:rPr>
          <w:vertAlign w:val="subscript"/>
          <w:lang w:val="en-US"/>
        </w:rPr>
        <w:t>t</w:t>
      </w:r>
      <w:r w:rsidRPr="00727248">
        <w:rPr>
          <w:vertAlign w:val="subscript"/>
        </w:rPr>
        <w:t xml:space="preserve"> </w:t>
      </w:r>
      <w:r w:rsidRPr="00727248">
        <w:t>+ ∑</w:t>
      </w:r>
      <w:r w:rsidRPr="00A46B78">
        <w:rPr>
          <w:i/>
        </w:rPr>
        <w:t>З</w:t>
      </w:r>
      <w:r w:rsidRPr="00A46B78">
        <w:rPr>
          <w:vertAlign w:val="subscript"/>
          <w:lang w:val="en-US"/>
        </w:rPr>
        <w:t>Ki</w:t>
      </w:r>
      <w:r w:rsidRPr="00727248">
        <w:t>,</w:t>
      </w:r>
      <w:r w:rsidRPr="00727248">
        <w:rPr>
          <w:rFonts w:ascii="TimesNewRoman" w:hAnsi="TimesNewRoman" w:cs="TimesNewRoman"/>
        </w:rPr>
        <w:tab/>
      </w:r>
      <w:r w:rsidRPr="0072724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  <w:r w:rsidRPr="00727248">
        <w:rPr>
          <w:rFonts w:ascii="TimesNewRoman" w:hAnsi="TimesNewRoman" w:cs="TimesNewRoman"/>
        </w:rPr>
        <w:tab/>
      </w:r>
      <w:r w:rsidRPr="00727248">
        <w:rPr>
          <w:rFonts w:ascii="TimesNewRoman" w:hAnsi="TimesNewRoman" w:cs="TimesNewRoman"/>
        </w:rPr>
        <w:tab/>
      </w:r>
      <w:r w:rsidRPr="00727248">
        <w:rPr>
          <w:rFonts w:ascii="TimesNewRoman" w:hAnsi="TimesNewRoman" w:cs="TimesNewRoman"/>
        </w:rPr>
        <w:tab/>
      </w:r>
    </w:p>
    <w:p w:rsidR="00073685" w:rsidRPr="00727248" w:rsidRDefault="00073685" w:rsidP="00880793">
      <w:pPr>
        <w:pStyle w:val="BodyTextIndent"/>
        <w:ind w:left="0" w:firstLine="540"/>
        <w:jc w:val="center"/>
      </w:pPr>
      <w:r w:rsidRPr="00A46B78">
        <w:rPr>
          <w:i/>
        </w:rPr>
        <w:t>З</w:t>
      </w:r>
      <w:r w:rsidRPr="00A46B78">
        <w:rPr>
          <w:vertAlign w:val="subscript"/>
          <w:lang w:val="en-US"/>
        </w:rPr>
        <w:t>K</w:t>
      </w:r>
      <w:r w:rsidRPr="00727248">
        <w:t>=</w:t>
      </w:r>
      <w:r w:rsidRPr="00A46B78">
        <w:t xml:space="preserve"> </w:t>
      </w:r>
      <w:r w:rsidRPr="00012B9E">
        <w:rPr>
          <w:b/>
        </w:rPr>
        <w:t xml:space="preserve">44 595,5 </w:t>
      </w:r>
      <w:r w:rsidRPr="00727248">
        <w:t xml:space="preserve">+ </w:t>
      </w:r>
      <w:r w:rsidRPr="0082719E">
        <w:rPr>
          <w:b/>
          <w:color w:val="000000"/>
        </w:rPr>
        <w:t>23 633,86</w:t>
      </w:r>
      <w:r>
        <w:rPr>
          <w:b/>
          <w:color w:val="000000"/>
        </w:rPr>
        <w:t xml:space="preserve"> </w:t>
      </w:r>
      <w:r w:rsidRPr="00727248">
        <w:t xml:space="preserve">= </w:t>
      </w:r>
      <w:r>
        <w:rPr>
          <w:b/>
        </w:rPr>
        <w:t>68 229,36</w:t>
      </w:r>
      <w:r w:rsidRPr="00A46B78">
        <w:rPr>
          <w:b/>
        </w:rPr>
        <w:t xml:space="preserve"> тыс. руб.</w:t>
      </w:r>
    </w:p>
    <w:p w:rsidR="00073685" w:rsidRPr="00727248" w:rsidRDefault="00073685" w:rsidP="0082719E">
      <w:pPr>
        <w:pStyle w:val="BodyTextIndent"/>
        <w:ind w:left="0" w:firstLine="851"/>
        <w:jc w:val="center"/>
        <w:rPr>
          <w:vertAlign w:val="subscript"/>
        </w:rPr>
      </w:pPr>
      <w:r w:rsidRPr="00A46B78">
        <w:rPr>
          <w:i/>
        </w:rPr>
        <w:t>Э</w:t>
      </w:r>
      <w:r w:rsidRPr="00A46B78">
        <w:rPr>
          <w:vertAlign w:val="subscript"/>
          <w:lang w:val="en-US"/>
        </w:rPr>
        <w:t>K</w:t>
      </w:r>
      <w:r w:rsidRPr="00727248">
        <w:t xml:space="preserve">= ∑ </w:t>
      </w:r>
      <w:r w:rsidRPr="00A46B78">
        <w:rPr>
          <w:i/>
        </w:rPr>
        <w:t>Э</w:t>
      </w:r>
      <w:r w:rsidRPr="00A46B78">
        <w:rPr>
          <w:vertAlign w:val="subscript"/>
          <w:lang w:val="en-US"/>
        </w:rPr>
        <w:t>Ki</w:t>
      </w:r>
      <w:r w:rsidRPr="00727248">
        <w:t>,</w:t>
      </w:r>
      <w:r w:rsidRPr="00727248">
        <w:rPr>
          <w:rFonts w:ascii="TimesNewRoman" w:hAnsi="TimesNewRoman" w:cs="TimesNewRoman"/>
        </w:rPr>
        <w:t xml:space="preserve"> </w:t>
      </w:r>
      <w:r w:rsidRPr="00727248">
        <w:rPr>
          <w:rFonts w:ascii="TimesNewRoman" w:hAnsi="TimesNewRoman" w:cs="TimesNewRoman"/>
        </w:rPr>
        <w:tab/>
      </w:r>
      <w:r w:rsidRPr="00727248">
        <w:rPr>
          <w:rFonts w:ascii="TimesNewRoman" w:hAnsi="TimesNewRoman" w:cs="TimesNewRoman"/>
        </w:rPr>
        <w:tab/>
      </w:r>
      <w:r w:rsidRPr="00727248">
        <w:rPr>
          <w:rFonts w:ascii="TimesNewRoman" w:hAnsi="TimesNewRoman" w:cs="TimesNewRoman"/>
        </w:rPr>
        <w:tab/>
      </w:r>
      <w:r w:rsidRPr="00727248">
        <w:rPr>
          <w:rFonts w:ascii="TimesNewRoman" w:hAnsi="TimesNewRoman" w:cs="TimesNewRoman"/>
        </w:rPr>
        <w:tab/>
      </w:r>
      <w:r w:rsidRPr="00727248">
        <w:rPr>
          <w:rFonts w:ascii="TimesNewRoman" w:hAnsi="TimesNewRoman" w:cs="TimesNewRoman"/>
        </w:rPr>
        <w:tab/>
      </w:r>
      <w:r w:rsidRPr="00727248">
        <w:rPr>
          <w:rFonts w:ascii="TimesNewRoman" w:hAnsi="TimesNewRoman" w:cs="TimesNewRoman"/>
        </w:rPr>
        <w:tab/>
      </w:r>
    </w:p>
    <w:p w:rsidR="00073685" w:rsidRPr="00A46B78" w:rsidRDefault="00073685" w:rsidP="00880793">
      <w:pPr>
        <w:pStyle w:val="BodyTextIndent"/>
        <w:ind w:left="0" w:firstLine="0"/>
        <w:jc w:val="center"/>
        <w:rPr>
          <w:b/>
        </w:rPr>
      </w:pPr>
      <w:r w:rsidRPr="00A46B78">
        <w:rPr>
          <w:i/>
        </w:rPr>
        <w:t>Э</w:t>
      </w:r>
      <w:r w:rsidRPr="00A46B78">
        <w:rPr>
          <w:vertAlign w:val="subscript"/>
          <w:lang w:val="en-US"/>
        </w:rPr>
        <w:t>K</w:t>
      </w:r>
      <w:r w:rsidRPr="00A46B78">
        <w:t xml:space="preserve">= </w:t>
      </w:r>
      <w:r w:rsidRPr="0082719E">
        <w:rPr>
          <w:b/>
          <w:color w:val="000000"/>
        </w:rPr>
        <w:t>278 094,61</w:t>
      </w:r>
      <w:r>
        <w:rPr>
          <w:b/>
          <w:color w:val="000000"/>
        </w:rPr>
        <w:t xml:space="preserve"> </w:t>
      </w:r>
      <w:r w:rsidRPr="00A46B78">
        <w:rPr>
          <w:b/>
        </w:rPr>
        <w:t>тыс. руб.</w:t>
      </w:r>
      <w:bookmarkStart w:id="192" w:name="_Toc228009706"/>
    </w:p>
    <w:p w:rsidR="00073685" w:rsidRPr="00A46B78" w:rsidRDefault="00073685" w:rsidP="00890AA2">
      <w:pPr>
        <w:pStyle w:val="Heading2"/>
        <w:numPr>
          <w:ilvl w:val="1"/>
          <w:numId w:val="29"/>
        </w:numPr>
        <w:tabs>
          <w:tab w:val="clear" w:pos="1395"/>
          <w:tab w:val="num" w:pos="792"/>
        </w:tabs>
        <w:ind w:left="0" w:firstLine="711"/>
      </w:pPr>
      <w:bookmarkStart w:id="193" w:name="_Toc312063154"/>
      <w:bookmarkStart w:id="194" w:name="_Toc337755041"/>
      <w:r w:rsidRPr="00A46B78">
        <w:t>Обоснование экономической целесообразности инвестиций по проекту</w:t>
      </w:r>
      <w:bookmarkEnd w:id="192"/>
      <w:bookmarkEnd w:id="193"/>
      <w:bookmarkEnd w:id="194"/>
    </w:p>
    <w:p w:rsidR="00073685" w:rsidRPr="00A46B78" w:rsidRDefault="00073685" w:rsidP="00880793">
      <w:pPr>
        <w:ind w:firstLine="567"/>
      </w:pPr>
      <w:r w:rsidRPr="00A46B78">
        <w:t>Метод расчета чистого дисконтированного дохода  основан на сопоставлении величины исходной инвестиции с общей суммой дисконтированных чистых денежных поступлений, генерируемых ею в течение прогнозируемого срока. Поскольку приток денежных средств распределён во времени, он дисконтируется с помощью ставки Е, устанавливаемой аналитиком (инвестором) самостоятельно исходя из ежегодного процента возврата, который он хочет или может иметь на инвестируемый капитал.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Чистый дисконтированный доход находится как разность между дисконтированным системным эффектом и дисконтированными затратами:</w:t>
      </w:r>
    </w:p>
    <w:p w:rsidR="00073685" w:rsidRPr="00A46B78" w:rsidRDefault="00073685" w:rsidP="00880793">
      <w:pPr>
        <w:autoSpaceDE w:val="0"/>
        <w:autoSpaceDN w:val="0"/>
        <w:adjustRightInd w:val="0"/>
        <w:ind w:firstLine="342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ЧДД = Э – З</w:t>
      </w:r>
      <w:r w:rsidRPr="00A46B7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В текущих ценах:</w:t>
      </w:r>
    </w:p>
    <w:p w:rsidR="00073685" w:rsidRPr="00A46B78" w:rsidRDefault="00073685" w:rsidP="00880793">
      <w:pPr>
        <w:autoSpaceDE w:val="0"/>
        <w:autoSpaceDN w:val="0"/>
        <w:adjustRightInd w:val="0"/>
        <w:ind w:firstLine="0"/>
        <w:jc w:val="center"/>
      </w:pPr>
      <w:r w:rsidRPr="00A46B78">
        <w:rPr>
          <w:rFonts w:ascii="TimesNewRoman" w:hAnsi="TimesNewRoman" w:cs="TimesNewRoman"/>
        </w:rPr>
        <w:t xml:space="preserve">ЧДД = </w:t>
      </w:r>
      <w:r w:rsidRPr="00414969">
        <w:rPr>
          <w:b/>
          <w:color w:val="000000"/>
        </w:rPr>
        <w:t>199 999,02</w:t>
      </w:r>
      <w:r>
        <w:rPr>
          <w:b/>
          <w:color w:val="000000"/>
        </w:rPr>
        <w:t xml:space="preserve"> </w:t>
      </w:r>
      <w:r w:rsidRPr="00A46B78">
        <w:rPr>
          <w:rFonts w:ascii="TimesNewRoman" w:hAnsi="TimesNewRoman" w:cs="TimesNewRoman"/>
        </w:rPr>
        <w:t xml:space="preserve">– </w:t>
      </w:r>
      <w:r w:rsidRPr="0082719E">
        <w:rPr>
          <w:b/>
          <w:bCs/>
          <w:color w:val="000000"/>
          <w:szCs w:val="24"/>
        </w:rPr>
        <w:t>61</w:t>
      </w:r>
      <w:r>
        <w:rPr>
          <w:b/>
          <w:bCs/>
          <w:color w:val="000000"/>
          <w:szCs w:val="24"/>
        </w:rPr>
        <w:t xml:space="preserve"> </w:t>
      </w:r>
      <w:r w:rsidRPr="0082719E">
        <w:rPr>
          <w:b/>
          <w:bCs/>
          <w:color w:val="000000"/>
          <w:szCs w:val="24"/>
        </w:rPr>
        <w:t>568,19</w:t>
      </w:r>
      <w:r>
        <w:rPr>
          <w:bCs/>
          <w:color w:val="000000"/>
          <w:szCs w:val="24"/>
        </w:rPr>
        <w:t xml:space="preserve"> </w:t>
      </w:r>
      <w:r w:rsidRPr="00A46B78">
        <w:t xml:space="preserve">= </w:t>
      </w:r>
      <w:r>
        <w:rPr>
          <w:b/>
        </w:rPr>
        <w:t>138 430,83</w:t>
      </w:r>
      <w:r w:rsidRPr="00A46B78">
        <w:rPr>
          <w:b/>
        </w:rPr>
        <w:t xml:space="preserve"> тыс. руб.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В прогнозных ценах:</w:t>
      </w:r>
    </w:p>
    <w:p w:rsidR="00073685" w:rsidRPr="00A46B78" w:rsidRDefault="00073685" w:rsidP="00880793">
      <w:pPr>
        <w:autoSpaceDE w:val="0"/>
        <w:autoSpaceDN w:val="0"/>
        <w:adjustRightInd w:val="0"/>
        <w:ind w:firstLine="0"/>
        <w:jc w:val="center"/>
      </w:pPr>
      <w:r w:rsidRPr="00A46B78">
        <w:rPr>
          <w:rFonts w:ascii="TimesNewRoman" w:hAnsi="TimesNewRoman" w:cs="TimesNewRoman"/>
        </w:rPr>
        <w:t xml:space="preserve">ЧДД = </w:t>
      </w:r>
      <w:r w:rsidRPr="0082719E">
        <w:rPr>
          <w:b/>
          <w:color w:val="000000"/>
        </w:rPr>
        <w:t>278 094,61</w:t>
      </w:r>
      <w:r>
        <w:rPr>
          <w:b/>
          <w:color w:val="000000"/>
        </w:rPr>
        <w:t xml:space="preserve"> </w:t>
      </w:r>
      <w:r w:rsidRPr="00A46B78">
        <w:rPr>
          <w:rFonts w:ascii="TimesNewRoman" w:hAnsi="TimesNewRoman" w:cs="TimesNewRoman"/>
        </w:rPr>
        <w:t xml:space="preserve">– </w:t>
      </w:r>
      <w:r>
        <w:rPr>
          <w:b/>
        </w:rPr>
        <w:t>68 229,36</w:t>
      </w:r>
      <w:r w:rsidRPr="00A46B78">
        <w:rPr>
          <w:b/>
        </w:rPr>
        <w:t xml:space="preserve"> </w:t>
      </w:r>
      <w:r w:rsidRPr="00A46B78">
        <w:t xml:space="preserve">= </w:t>
      </w:r>
      <w:r>
        <w:rPr>
          <w:b/>
        </w:rPr>
        <w:t>209 865,25</w:t>
      </w:r>
      <w:r w:rsidRPr="00A46B78">
        <w:rPr>
          <w:b/>
        </w:rPr>
        <w:t xml:space="preserve"> тыс. руб</w:t>
      </w:r>
      <w:r w:rsidRPr="00A46B78">
        <w:t>.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Положительность ЧДД говорит об эффективности проекта.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Индекс доходности представляет собой отношение дисконтированного системного эффекта к дисконтированным затратам:</w:t>
      </w:r>
    </w:p>
    <w:p w:rsidR="00073685" w:rsidRPr="00A46B78" w:rsidRDefault="00073685" w:rsidP="00880793">
      <w:pPr>
        <w:autoSpaceDE w:val="0"/>
        <w:autoSpaceDN w:val="0"/>
        <w:adjustRightInd w:val="0"/>
        <w:ind w:firstLine="378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ИД=Э/З</w:t>
      </w:r>
      <w:r w:rsidRPr="00A46B7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  <w:r w:rsidRPr="00A46B78">
        <w:rPr>
          <w:rFonts w:ascii="TimesNewRoman" w:hAnsi="TimesNewRoman" w:cs="TimesNewRoman"/>
        </w:rPr>
        <w:tab/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В текущих ценах:</w:t>
      </w:r>
    </w:p>
    <w:p w:rsidR="00073685" w:rsidRPr="00A46B78" w:rsidRDefault="00073685" w:rsidP="00880793">
      <w:pPr>
        <w:autoSpaceDE w:val="0"/>
        <w:autoSpaceDN w:val="0"/>
        <w:adjustRightInd w:val="0"/>
        <w:ind w:firstLine="288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ИД=</w:t>
      </w:r>
      <w:r w:rsidRPr="00414969">
        <w:rPr>
          <w:b/>
          <w:color w:val="000000"/>
        </w:rPr>
        <w:t>199 999,02</w:t>
      </w:r>
      <w:r>
        <w:rPr>
          <w:b/>
          <w:color w:val="000000"/>
        </w:rPr>
        <w:t xml:space="preserve"> </w:t>
      </w:r>
      <w:r w:rsidRPr="00A46B78">
        <w:rPr>
          <w:rFonts w:ascii="TimesNewRoman" w:hAnsi="TimesNewRoman" w:cs="TimesNewRoman"/>
        </w:rPr>
        <w:t>/</w:t>
      </w:r>
      <w:r w:rsidRPr="0082719E">
        <w:rPr>
          <w:b/>
          <w:bCs/>
          <w:color w:val="000000"/>
          <w:szCs w:val="24"/>
        </w:rPr>
        <w:t>61</w:t>
      </w:r>
      <w:r>
        <w:rPr>
          <w:b/>
          <w:bCs/>
          <w:color w:val="000000"/>
          <w:szCs w:val="24"/>
        </w:rPr>
        <w:t xml:space="preserve"> </w:t>
      </w:r>
      <w:r w:rsidRPr="0082719E">
        <w:rPr>
          <w:b/>
          <w:bCs/>
          <w:color w:val="000000"/>
          <w:szCs w:val="24"/>
        </w:rPr>
        <w:t>568,19</w:t>
      </w:r>
      <w:r>
        <w:rPr>
          <w:bCs/>
          <w:color w:val="000000"/>
          <w:szCs w:val="24"/>
        </w:rPr>
        <w:t xml:space="preserve"> </w:t>
      </w:r>
      <w:r w:rsidRPr="00A46B78">
        <w:rPr>
          <w:rFonts w:ascii="TimesNewRoman" w:hAnsi="TimesNewRoman" w:cs="TimesNewRoman"/>
        </w:rPr>
        <w:t>=</w:t>
      </w:r>
      <w:r>
        <w:rPr>
          <w:rFonts w:ascii="TimesNewRoman" w:hAnsi="TimesNewRoman" w:cs="TimesNewRoman"/>
        </w:rPr>
        <w:t xml:space="preserve"> 3,25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В прогнозных ценах:</w:t>
      </w:r>
    </w:p>
    <w:p w:rsidR="00073685" w:rsidRPr="00A46B78" w:rsidRDefault="00073685" w:rsidP="00880793">
      <w:pPr>
        <w:autoSpaceDE w:val="0"/>
        <w:autoSpaceDN w:val="0"/>
        <w:adjustRightInd w:val="0"/>
        <w:ind w:firstLine="288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ИД=</w:t>
      </w:r>
      <w:r w:rsidRPr="0082719E">
        <w:rPr>
          <w:b/>
          <w:color w:val="000000"/>
        </w:rPr>
        <w:t>278 094,61</w:t>
      </w:r>
      <w:r>
        <w:rPr>
          <w:b/>
          <w:color w:val="000000"/>
        </w:rPr>
        <w:t xml:space="preserve"> </w:t>
      </w:r>
      <w:r w:rsidRPr="00A46B78">
        <w:rPr>
          <w:rFonts w:ascii="TimesNewRoman" w:hAnsi="TimesNewRoman" w:cs="TimesNewRoman"/>
        </w:rPr>
        <w:t>/</w:t>
      </w:r>
      <w:r>
        <w:rPr>
          <w:b/>
        </w:rPr>
        <w:t>68 229,36</w:t>
      </w:r>
      <w:r w:rsidRPr="00A46B78">
        <w:rPr>
          <w:b/>
        </w:rPr>
        <w:t xml:space="preserve"> </w:t>
      </w:r>
      <w:r w:rsidRPr="00A46B78">
        <w:rPr>
          <w:rFonts w:ascii="TimesNewRoman" w:hAnsi="TimesNewRoman" w:cs="TimesNewRoman"/>
        </w:rPr>
        <w:t>=</w:t>
      </w:r>
      <w:r>
        <w:rPr>
          <w:rFonts w:ascii="TimesNewRoman" w:hAnsi="TimesNewRoman" w:cs="TimesNewRoman"/>
        </w:rPr>
        <w:t xml:space="preserve"> 4,08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Индекс доходности тесно связан с ЧДД: если ЧДД положителен, то ИД &gt; 1 и проект эффективен.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Внутренняя норма доходности представляет собой ставку дисконтирования, при которой ЧДД равен нулю. Эффективность проекта оценивается положительно, если ВНД больше требуемой нормы дохода.</w:t>
      </w:r>
    </w:p>
    <w:p w:rsidR="00073685" w:rsidRPr="00A46B78" w:rsidRDefault="00073685" w:rsidP="00880793">
      <w:pPr>
        <w:autoSpaceDE w:val="0"/>
        <w:autoSpaceDN w:val="0"/>
        <w:adjustRightInd w:val="0"/>
        <w:ind w:firstLine="0"/>
        <w:jc w:val="center"/>
      </w:pPr>
      <w:r w:rsidRPr="00A46B78">
        <w:rPr>
          <w:position w:val="-12"/>
        </w:rPr>
        <w:object w:dxaOrig="3379" w:dyaOrig="400">
          <v:shape id="_x0000_i1055" type="#_x0000_t75" style="width:167.25pt;height:20.25pt" o:ole="">
            <v:imagedata r:id="rId46" o:title=""/>
          </v:shape>
          <o:OLEObject Type="Embed" ProgID="Equation.DSMT4" ShapeID="_x0000_i1055" DrawAspect="Content" ObjectID="_1416305193" r:id="rId47"/>
        </w:objec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Срок окупаемости капвложений (простой) Т - это год, в котором разность между ЭТ и ЗТ становится  положительной и остается таковой до конца расчетного периода.</w:t>
      </w:r>
    </w:p>
    <w:p w:rsidR="00073685" w:rsidRPr="00A46B78" w:rsidRDefault="00073685" w:rsidP="00880793">
      <w:pPr>
        <w:autoSpaceDE w:val="0"/>
        <w:autoSpaceDN w:val="0"/>
        <w:adjustRightInd w:val="0"/>
        <w:ind w:firstLine="540"/>
        <w:rPr>
          <w:rFonts w:ascii="TimesNewRoman" w:hAnsi="TimesNewRoman" w:cs="TimesNewRoman"/>
        </w:rPr>
      </w:pPr>
      <w:r w:rsidRPr="00A46B78">
        <w:rPr>
          <w:rFonts w:ascii="TimesNewRoman" w:hAnsi="TimesNewRoman" w:cs="TimesNewRoman"/>
        </w:rPr>
        <w:t>Срок окупаемости (простой):</w:t>
      </w:r>
    </w:p>
    <w:p w:rsidR="00073685" w:rsidRPr="00A46B78" w:rsidRDefault="00073685" w:rsidP="00CE3BA5">
      <w:pPr>
        <w:autoSpaceDE w:val="0"/>
        <w:autoSpaceDN w:val="0"/>
        <w:adjustRightInd w:val="0"/>
        <w:ind w:firstLine="0"/>
        <w:jc w:val="center"/>
      </w:pPr>
      <w:r w:rsidRPr="00A46B78">
        <w:rPr>
          <w:position w:val="-30"/>
        </w:rPr>
        <w:object w:dxaOrig="1359" w:dyaOrig="680">
          <v:shape id="_x0000_i1056" type="#_x0000_t75" style="width:83.25pt;height:40.5pt" o:ole="">
            <v:imagedata r:id="rId48" o:title=""/>
          </v:shape>
          <o:OLEObject Type="Embed" ProgID="Equation.DSMT4" ShapeID="_x0000_i1056" DrawAspect="Content" ObjectID="_1416305194" r:id="rId49"/>
        </w:object>
      </w:r>
      <w:r w:rsidRPr="00A46B78">
        <w:tab/>
      </w:r>
      <w:r w:rsidRPr="00A46B78">
        <w:tab/>
      </w:r>
      <w:r w:rsidRPr="00A46B78">
        <w:tab/>
      </w:r>
      <w:r w:rsidRPr="00A46B78">
        <w:tab/>
      </w:r>
      <w:r w:rsidRPr="00A46B78">
        <w:tab/>
      </w:r>
    </w:p>
    <w:p w:rsidR="00073685" w:rsidRPr="00A46B78" w:rsidRDefault="00073685" w:rsidP="00880793">
      <w:pPr>
        <w:autoSpaceDE w:val="0"/>
        <w:autoSpaceDN w:val="0"/>
        <w:adjustRightInd w:val="0"/>
        <w:ind w:firstLine="0"/>
        <w:jc w:val="center"/>
        <w:rPr>
          <w:rFonts w:ascii="TimesNewRoman" w:hAnsi="TimesNewRoman" w:cs="TimesNewRoman"/>
        </w:rPr>
      </w:pPr>
      <w:r w:rsidRPr="00A46B78">
        <w:rPr>
          <w:position w:val="-28"/>
        </w:rPr>
        <w:object w:dxaOrig="3019" w:dyaOrig="660">
          <v:shape id="_x0000_i1057" type="#_x0000_t75" style="width:137.25pt;height:32.25pt" o:ole="">
            <v:imagedata r:id="rId50" o:title=""/>
          </v:shape>
          <o:OLEObject Type="Embed" ProgID="Equation.DSMT4" ShapeID="_x0000_i1057" DrawAspect="Content" ObjectID="_1416305195" r:id="rId51"/>
        </w:object>
      </w:r>
    </w:p>
    <w:p w:rsidR="00073685" w:rsidRPr="00A46B78" w:rsidRDefault="00073685" w:rsidP="00880793">
      <w:pPr>
        <w:ind w:firstLine="567"/>
      </w:pPr>
    </w:p>
    <w:p w:rsidR="00073685" w:rsidRPr="00A46B78" w:rsidRDefault="00073685" w:rsidP="00880793">
      <w:pPr>
        <w:ind w:firstLine="567"/>
      </w:pPr>
      <w:r w:rsidRPr="00A46B78">
        <w:rPr>
          <w:rFonts w:ascii="TimesNewRoman" w:hAnsi="TimesNewRoman" w:cs="TimesNewRoman"/>
        </w:rPr>
        <w:t>Срок окупаемости капвложений (дисконтированный) Т - это год, в котором ЧДД становиться и в дальнейшем остается положительным.</w:t>
      </w:r>
    </w:p>
    <w:p w:rsidR="00073685" w:rsidRPr="00A46B78" w:rsidRDefault="00073685" w:rsidP="00880793">
      <w:pPr>
        <w:ind w:firstLine="567"/>
      </w:pPr>
      <w:r w:rsidRPr="00A46B78">
        <w:t>Срок окупаемости (дисконтированный) согласно расчетам:</w:t>
      </w:r>
    </w:p>
    <w:p w:rsidR="00073685" w:rsidRPr="00A46B78" w:rsidRDefault="00073685" w:rsidP="00880793">
      <w:pPr>
        <w:ind w:firstLine="0"/>
        <w:jc w:val="center"/>
        <w:rPr>
          <w:i/>
        </w:rPr>
      </w:pPr>
      <w:r w:rsidRPr="00A46B78">
        <w:rPr>
          <w:position w:val="-6"/>
        </w:rPr>
        <w:object w:dxaOrig="1140" w:dyaOrig="279">
          <v:shape id="_x0000_i1058" type="#_x0000_t75" style="width:55.5pt;height:14.25pt" o:ole="">
            <v:imagedata r:id="rId52" o:title=""/>
          </v:shape>
          <o:OLEObject Type="Embed" ProgID="Equation.DSMT4" ShapeID="_x0000_i1058" DrawAspect="Content" ObjectID="_1416305196" r:id="rId53"/>
        </w:object>
      </w:r>
    </w:p>
    <w:p w:rsidR="00073685" w:rsidRPr="00A46B78" w:rsidRDefault="00073685" w:rsidP="00880793">
      <w:pPr>
        <w:ind w:firstLine="567"/>
      </w:pPr>
      <w:r w:rsidRPr="00A46B78">
        <w:t>Из всех вышеприведённых расчётов следует сделать вывод, что проект «</w:t>
      </w:r>
      <w:r w:rsidRPr="009B6996">
        <w:t xml:space="preserve">Реконструкция ПС </w:t>
      </w:r>
      <w:r>
        <w:t xml:space="preserve">Песчаная </w:t>
      </w:r>
      <w:r>
        <w:rPr>
          <w:color w:val="000000"/>
          <w:szCs w:val="24"/>
        </w:rPr>
        <w:t>(замена трансформаторов 2</w:t>
      </w:r>
      <w:r>
        <w:rPr>
          <w:color w:val="000000"/>
          <w:szCs w:val="24"/>
          <w:lang w:val="en-US"/>
        </w:rPr>
        <w:t>x</w:t>
      </w:r>
      <w:r w:rsidRPr="00CB2727">
        <w:rPr>
          <w:color w:val="000000"/>
          <w:szCs w:val="24"/>
        </w:rPr>
        <w:t>6</w:t>
      </w:r>
      <w:r>
        <w:rPr>
          <w:color w:val="000000"/>
          <w:szCs w:val="24"/>
        </w:rPr>
        <w:t>,3 на 2</w:t>
      </w:r>
      <w:r>
        <w:rPr>
          <w:color w:val="000000"/>
          <w:szCs w:val="24"/>
          <w:lang w:val="en-US"/>
        </w:rPr>
        <w:t>x</w:t>
      </w:r>
      <w:r>
        <w:rPr>
          <w:color w:val="000000"/>
          <w:szCs w:val="24"/>
        </w:rPr>
        <w:t>16 МВА)»</w:t>
      </w:r>
      <w:r w:rsidRPr="00A46B78">
        <w:t xml:space="preserve"> удовлетворяет критериям финансовой состоятельности и критериям эффективности инвестиций (простым методам и методам, основанным на дисконтировании). </w:t>
      </w:r>
    </w:p>
    <w:bookmarkEnd w:id="188"/>
    <w:p w:rsidR="00073685" w:rsidRDefault="00073685" w:rsidP="009E265C">
      <w:pPr>
        <w:pStyle w:val="Heading1"/>
        <w:tabs>
          <w:tab w:val="clear" w:pos="709"/>
          <w:tab w:val="clear" w:pos="1395"/>
        </w:tabs>
        <w:sectPr w:rsidR="00073685" w:rsidSect="000052FE">
          <w:headerReference w:type="default" r:id="rId54"/>
          <w:footerReference w:type="default" r:id="rId55"/>
          <w:pgSz w:w="11906" w:h="16838" w:code="9"/>
          <w:pgMar w:top="1134" w:right="624" w:bottom="1701" w:left="1418" w:header="357" w:footer="323" w:gutter="0"/>
          <w:cols w:space="708"/>
          <w:docGrid w:linePitch="360"/>
        </w:sectPr>
      </w:pPr>
    </w:p>
    <w:p w:rsidR="00073685" w:rsidRDefault="00073685" w:rsidP="00D30771">
      <w:pPr>
        <w:pStyle w:val="Heading1"/>
        <w:numPr>
          <w:ilvl w:val="0"/>
          <w:numId w:val="28"/>
        </w:numPr>
        <w:tabs>
          <w:tab w:val="clear" w:pos="1395"/>
        </w:tabs>
      </w:pPr>
      <w:bookmarkStart w:id="195" w:name="_Toc337755042"/>
      <w:r>
        <w:t>отчет об обследовании</w:t>
      </w:r>
      <w:bookmarkEnd w:id="195"/>
    </w:p>
    <w:p w:rsidR="00073685" w:rsidRDefault="00073685" w:rsidP="00D30771">
      <w:pPr>
        <w:rPr>
          <w:color w:val="000000"/>
          <w:szCs w:val="24"/>
        </w:rPr>
      </w:pPr>
      <w:r w:rsidRPr="009A5DC6">
        <w:rPr>
          <w:color w:val="000000"/>
          <w:szCs w:val="24"/>
        </w:rPr>
        <w:t xml:space="preserve">Обследование производится с целью получения данных о </w:t>
      </w:r>
      <w:r>
        <w:rPr>
          <w:color w:val="000000"/>
          <w:szCs w:val="24"/>
        </w:rPr>
        <w:t xml:space="preserve">возможности использования </w:t>
      </w:r>
    </w:p>
    <w:p w:rsidR="00073685" w:rsidRDefault="00073685" w:rsidP="00D30771">
      <w:pPr>
        <w:ind w:firstLine="0"/>
        <w:rPr>
          <w:szCs w:val="24"/>
        </w:rPr>
      </w:pPr>
      <w:r>
        <w:rPr>
          <w:color w:val="000000"/>
          <w:szCs w:val="24"/>
        </w:rPr>
        <w:t>существующих фундаментов трансформаторов под вновь устанавливаемые трансформаторы</w:t>
      </w:r>
      <w:r w:rsidRPr="00A00AFF">
        <w:rPr>
          <w:szCs w:val="24"/>
        </w:rPr>
        <w:t>, а так же о возм</w:t>
      </w:r>
      <w:r>
        <w:rPr>
          <w:szCs w:val="24"/>
        </w:rPr>
        <w:t>ожности использо</w:t>
      </w:r>
      <w:r w:rsidRPr="00A00AFF">
        <w:rPr>
          <w:szCs w:val="24"/>
        </w:rPr>
        <w:t>вания существующ</w:t>
      </w:r>
      <w:r>
        <w:rPr>
          <w:szCs w:val="24"/>
        </w:rPr>
        <w:t>его</w:t>
      </w:r>
      <w:r w:rsidRPr="00A00AFF">
        <w:rPr>
          <w:szCs w:val="24"/>
        </w:rPr>
        <w:t xml:space="preserve"> маслосборника.</w:t>
      </w:r>
    </w:p>
    <w:p w:rsidR="00073685" w:rsidRPr="000941B3" w:rsidRDefault="00073685" w:rsidP="00D30771">
      <w:pPr>
        <w:rPr>
          <w:szCs w:val="24"/>
        </w:rPr>
      </w:pPr>
      <w:r>
        <w:rPr>
          <w:szCs w:val="24"/>
        </w:rPr>
        <w:t>Визуальное обследование проводят для предварительной оценки технического состояния фундаментов по внешним признакам и для определения необходимости в проведение детального инструментального обследования.</w:t>
      </w:r>
    </w:p>
    <w:p w:rsidR="00073685" w:rsidRDefault="00073685" w:rsidP="00D30771">
      <w:pPr>
        <w:autoSpaceDE w:val="0"/>
        <w:autoSpaceDN w:val="0"/>
        <w:adjustRightInd w:val="0"/>
        <w:ind w:firstLine="720"/>
        <w:rPr>
          <w:szCs w:val="24"/>
        </w:rPr>
      </w:pPr>
      <w:bookmarkStart w:id="196" w:name="sub_72"/>
      <w:r w:rsidRPr="00666969">
        <w:rPr>
          <w:szCs w:val="24"/>
        </w:rPr>
        <w:t>Основой предварительного</w:t>
      </w:r>
      <w:r>
        <w:rPr>
          <w:szCs w:val="24"/>
        </w:rPr>
        <w:t xml:space="preserve"> </w:t>
      </w:r>
      <w:r w:rsidRPr="00666969">
        <w:rPr>
          <w:szCs w:val="24"/>
        </w:rPr>
        <w:t xml:space="preserve">обследования является осмотр </w:t>
      </w:r>
      <w:r>
        <w:rPr>
          <w:szCs w:val="24"/>
        </w:rPr>
        <w:t>фундаментов</w:t>
      </w:r>
      <w:r w:rsidRPr="00666969">
        <w:rPr>
          <w:szCs w:val="24"/>
        </w:rPr>
        <w:t xml:space="preserve"> с применением измерительных инструментов и приборов (бинокли, фотоаппараты, рулетки, штангенциркули, щупы и прочее).</w:t>
      </w:r>
    </w:p>
    <w:p w:rsidR="00073685" w:rsidRPr="006554AA" w:rsidRDefault="00073685" w:rsidP="00D30771">
      <w:r>
        <w:t>Участок реконструируемой ПС «Песчаная»</w:t>
      </w:r>
      <w:r w:rsidRPr="006554AA">
        <w:t xml:space="preserve"> 110/6 кВ расположен в Тюменской области, ЯНАО, Пуровский район.</w:t>
      </w:r>
    </w:p>
    <w:p w:rsidR="00073685" w:rsidRPr="006554AA" w:rsidRDefault="00073685" w:rsidP="00D30771">
      <w:r w:rsidRPr="006554AA">
        <w:t>В соответствии со СНиП 23-01-99* «Строительная климатология» - участок строительства расположен в I D строительно-климатическом подрайоне:</w:t>
      </w:r>
    </w:p>
    <w:p w:rsidR="00073685" w:rsidRPr="006554AA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09"/>
        <w:jc w:val="both"/>
      </w:pPr>
      <w:r w:rsidRPr="006554AA">
        <w:t>Климатический подрайон строительства – IД.</w:t>
      </w:r>
    </w:p>
    <w:p w:rsidR="00073685" w:rsidRPr="006554AA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09"/>
        <w:jc w:val="both"/>
      </w:pPr>
      <w:r w:rsidRPr="006554AA">
        <w:t>Температура наиболее холодной пятидневки, обеспеченностью 0,92 – минус 46°С.</w:t>
      </w:r>
    </w:p>
    <w:p w:rsidR="00073685" w:rsidRPr="006554AA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09"/>
        <w:jc w:val="both"/>
      </w:pPr>
      <w:r w:rsidRPr="006554AA">
        <w:t>Период со средней суточной температурой воздуха ≤8°С: продолжительность – 286 сут., средняя температура – минус 13,1°С.</w:t>
      </w:r>
    </w:p>
    <w:p w:rsidR="00073685" w:rsidRPr="006554AA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09"/>
        <w:jc w:val="both"/>
      </w:pPr>
      <w:r w:rsidRPr="006554AA">
        <w:t>Снеговой район – V (320 кгс/м2 (3,2 кПа).</w:t>
      </w:r>
    </w:p>
    <w:p w:rsidR="00073685" w:rsidRPr="006554AA" w:rsidRDefault="00073685" w:rsidP="00890AA2">
      <w:pPr>
        <w:pStyle w:val="a9"/>
        <w:numPr>
          <w:ilvl w:val="0"/>
          <w:numId w:val="12"/>
        </w:numPr>
        <w:tabs>
          <w:tab w:val="clear" w:pos="1395"/>
          <w:tab w:val="left" w:pos="1260"/>
        </w:tabs>
        <w:ind w:left="0" w:firstLine="709"/>
        <w:jc w:val="both"/>
      </w:pPr>
      <w:r w:rsidRPr="006554AA">
        <w:t>Ветровой район – III (38 кгс/см2 (0,38 кПа).</w:t>
      </w:r>
    </w:p>
    <w:p w:rsidR="00073685" w:rsidRPr="008C0E06" w:rsidRDefault="00073685" w:rsidP="00D30771">
      <w:pPr>
        <w:autoSpaceDE w:val="0"/>
        <w:autoSpaceDN w:val="0"/>
        <w:adjustRightInd w:val="0"/>
        <w:ind w:firstLine="720"/>
        <w:rPr>
          <w:color w:val="FF0000"/>
          <w:szCs w:val="24"/>
        </w:rPr>
      </w:pPr>
      <w:r>
        <w:rPr>
          <w:szCs w:val="24"/>
        </w:rPr>
        <w:t xml:space="preserve">На ПС 110/6 кВ «Песчаная» 24.07.2012 г. сотрудниками ООО «АрхСтройПроект» холдинг «РосЭнерго» было проведено визуальное обследование </w:t>
      </w:r>
      <w:r w:rsidRPr="009114B0">
        <w:rPr>
          <w:color w:val="000000"/>
          <w:szCs w:val="24"/>
        </w:rPr>
        <w:t>существующих фундаментов трансформаторов.</w:t>
      </w:r>
      <w:r>
        <w:rPr>
          <w:color w:val="FF0000"/>
          <w:szCs w:val="24"/>
        </w:rPr>
        <w:t xml:space="preserve"> </w:t>
      </w:r>
      <w:r>
        <w:rPr>
          <w:szCs w:val="24"/>
        </w:rPr>
        <w:t>Данный объект не является памятником архитектуры.</w:t>
      </w:r>
    </w:p>
    <w:p w:rsidR="00073685" w:rsidRDefault="00073685" w:rsidP="00D30771">
      <w:pPr>
        <w:autoSpaceDE w:val="0"/>
        <w:autoSpaceDN w:val="0"/>
        <w:adjustRightInd w:val="0"/>
        <w:ind w:firstLine="0"/>
        <w:rPr>
          <w:szCs w:val="24"/>
        </w:rPr>
      </w:pPr>
      <w:r>
        <w:rPr>
          <w:szCs w:val="24"/>
        </w:rPr>
        <w:t xml:space="preserve">       </w:t>
      </w:r>
    </w:p>
    <w:p w:rsidR="00073685" w:rsidRDefault="00073685" w:rsidP="00D30771">
      <w:pPr>
        <w:autoSpaceDE w:val="0"/>
        <w:autoSpaceDN w:val="0"/>
        <w:adjustRightInd w:val="0"/>
        <w:ind w:firstLine="0"/>
        <w:jc w:val="center"/>
        <w:rPr>
          <w:szCs w:val="24"/>
        </w:rPr>
      </w:pPr>
      <w:r w:rsidRPr="00BC018D">
        <w:rPr>
          <w:noProof/>
          <w:szCs w:val="24"/>
        </w:rPr>
        <w:pict>
          <v:shape id="Рисунок 26" o:spid="_x0000_i1059" type="#_x0000_t75" alt="DSCF0221" style="width:426pt;height:318pt;visibility:visible">
            <v:imagedata r:id="rId56" o:title=""/>
          </v:shape>
        </w:pict>
      </w:r>
    </w:p>
    <w:p w:rsidR="00073685" w:rsidRPr="002B1689" w:rsidRDefault="00073685" w:rsidP="00D30771">
      <w:pPr>
        <w:autoSpaceDE w:val="0"/>
        <w:autoSpaceDN w:val="0"/>
        <w:adjustRightInd w:val="0"/>
        <w:ind w:firstLine="0"/>
        <w:jc w:val="center"/>
        <w:rPr>
          <w:szCs w:val="24"/>
        </w:rPr>
      </w:pPr>
      <w:r w:rsidRPr="00BC018D">
        <w:rPr>
          <w:noProof/>
          <w:szCs w:val="24"/>
        </w:rPr>
        <w:pict>
          <v:shape id="Рисунок 27" o:spid="_x0000_i1060" type="#_x0000_t75" alt="IMG_1081" style="width:6in;height:324pt;visibility:visible">
            <v:imagedata r:id="rId57" o:title=""/>
          </v:shape>
        </w:pict>
      </w:r>
    </w:p>
    <w:p w:rsidR="00073685" w:rsidRDefault="00073685" w:rsidP="00D30771">
      <w:pPr>
        <w:autoSpaceDE w:val="0"/>
        <w:autoSpaceDN w:val="0"/>
        <w:adjustRightInd w:val="0"/>
        <w:ind w:firstLine="720"/>
        <w:rPr>
          <w:szCs w:val="24"/>
        </w:rPr>
      </w:pPr>
    </w:p>
    <w:p w:rsidR="00073685" w:rsidRDefault="00073685" w:rsidP="00D30771">
      <w:pPr>
        <w:autoSpaceDE w:val="0"/>
        <w:autoSpaceDN w:val="0"/>
        <w:adjustRightInd w:val="0"/>
        <w:ind w:firstLine="0"/>
        <w:jc w:val="center"/>
        <w:rPr>
          <w:szCs w:val="24"/>
        </w:rPr>
      </w:pPr>
      <w:r w:rsidRPr="00BC018D">
        <w:rPr>
          <w:noProof/>
          <w:szCs w:val="24"/>
        </w:rPr>
        <w:pict>
          <v:shape id="Рисунок 28" o:spid="_x0000_i1061" type="#_x0000_t75" alt="IMG_1083" style="width:416.25pt;height:312pt;visibility:visible">
            <v:imagedata r:id="rId58" o:title=""/>
          </v:shape>
        </w:pict>
      </w:r>
    </w:p>
    <w:p w:rsidR="00073685" w:rsidRPr="008379F2" w:rsidRDefault="00073685" w:rsidP="00D30771">
      <w:pPr>
        <w:autoSpaceDE w:val="0"/>
        <w:autoSpaceDN w:val="0"/>
        <w:adjustRightInd w:val="0"/>
        <w:ind w:firstLine="720"/>
        <w:rPr>
          <w:szCs w:val="24"/>
        </w:rPr>
      </w:pPr>
      <w:r>
        <w:rPr>
          <w:szCs w:val="24"/>
        </w:rPr>
        <w:t>Фундамент свайного типа из металлических стоек диаметром 259 мм связанных между собой металлическим ростверком из двутавра 24М.</w:t>
      </w:r>
      <w:bookmarkEnd w:id="196"/>
    </w:p>
    <w:p w:rsidR="00073685" w:rsidRDefault="00073685" w:rsidP="00D30771">
      <w:pPr>
        <w:shd w:val="clear" w:color="auto" w:fill="FFFFFF"/>
        <w:ind w:firstLine="701"/>
      </w:pPr>
      <w:r>
        <w:rPr>
          <w:bCs/>
        </w:rPr>
        <w:t>После</w:t>
      </w:r>
      <w:r w:rsidRPr="00C604FA">
        <w:rPr>
          <w:bCs/>
        </w:rPr>
        <w:t xml:space="preserve"> проведения </w:t>
      </w:r>
      <w:r w:rsidRPr="00C604FA">
        <w:t xml:space="preserve">предварительного (визуального) обследования </w:t>
      </w:r>
      <w:r w:rsidRPr="00C604FA">
        <w:rPr>
          <w:color w:val="000000"/>
        </w:rPr>
        <w:t xml:space="preserve">дефектов </w:t>
      </w:r>
      <w:r w:rsidRPr="00C604FA">
        <w:t xml:space="preserve">и </w:t>
      </w:r>
      <w:r w:rsidRPr="00C604FA">
        <w:rPr>
          <w:color w:val="000000"/>
        </w:rPr>
        <w:t>повреждений</w:t>
      </w:r>
      <w:r w:rsidRPr="00C604FA">
        <w:t xml:space="preserve">, снижающих прочность, устойчивость и жесткость </w:t>
      </w:r>
      <w:hyperlink w:anchor="sub_316" w:history="1">
        <w:r w:rsidRPr="00C604FA">
          <w:rPr>
            <w:color w:val="000000"/>
          </w:rPr>
          <w:t>несущих конструкций</w:t>
        </w:r>
      </w:hyperlink>
      <w:r>
        <w:t xml:space="preserve"> сооружения  не было обнаружено, </w:t>
      </w:r>
      <w:r w:rsidRPr="00C604FA">
        <w:t>следовательно, детального</w:t>
      </w:r>
      <w:r w:rsidRPr="008906B4">
        <w:rPr>
          <w:rFonts w:ascii="TimesNewRomanPSMT" w:hAnsi="TimesNewRomanPSMT" w:cs="TimesNewRomanPSMT"/>
          <w:sz w:val="28"/>
          <w:szCs w:val="28"/>
        </w:rPr>
        <w:t xml:space="preserve"> </w:t>
      </w:r>
      <w:r w:rsidRPr="008906B4">
        <w:t>(инструментально</w:t>
      </w:r>
      <w:r>
        <w:t>го</w:t>
      </w:r>
      <w:r w:rsidRPr="008906B4">
        <w:t>)</w:t>
      </w:r>
      <w:r w:rsidRPr="00C604FA">
        <w:t xml:space="preserve"> обследования </w:t>
      </w:r>
      <w:r>
        <w:t>фундаментов</w:t>
      </w:r>
      <w:r w:rsidRPr="00C604FA">
        <w:t xml:space="preserve"> не требуется.</w:t>
      </w:r>
      <w:r>
        <w:t xml:space="preserve"> Оценочная степень повреждения лежит в пределах 5-10 процентов.</w:t>
      </w:r>
    </w:p>
    <w:p w:rsidR="00073685" w:rsidRDefault="00073685" w:rsidP="00D30771">
      <w:pPr>
        <w:shd w:val="clear" w:color="auto" w:fill="FFFFFF"/>
      </w:pPr>
      <w:r>
        <w:t>В связи с тем, что нагрузка на данные фундаменты увеличится с 37,75 т. до 66, 8 т.</w:t>
      </w:r>
      <w:r w:rsidRPr="009710B2">
        <w:t>,</w:t>
      </w:r>
      <w:r>
        <w:t xml:space="preserve"> выдается рекомендации по замене существующих фундаментов.</w:t>
      </w:r>
    </w:p>
    <w:p w:rsidR="00073685" w:rsidRPr="008379F2" w:rsidRDefault="00073685" w:rsidP="00D30771">
      <w:pPr>
        <w:shd w:val="clear" w:color="auto" w:fill="FFFFFF"/>
      </w:pPr>
      <w:r>
        <w:t xml:space="preserve"> Фундаменты под вновь устанавливаемые трансформаторы разработаны в разделе  </w:t>
      </w:r>
      <w:r w:rsidRPr="008379F2">
        <w:rPr>
          <w:spacing w:val="-6"/>
          <w:szCs w:val="24"/>
        </w:rPr>
        <w:t>01-07/12</w:t>
      </w:r>
      <w:r w:rsidRPr="008379F2">
        <w:rPr>
          <w:bCs/>
          <w:szCs w:val="24"/>
        </w:rPr>
        <w:t>-КР2</w:t>
      </w:r>
      <w:r>
        <w:rPr>
          <w:bCs/>
          <w:szCs w:val="24"/>
        </w:rPr>
        <w:t>.</w:t>
      </w:r>
    </w:p>
    <w:p w:rsidR="00073685" w:rsidRDefault="00073685" w:rsidP="00D30771">
      <w:pPr>
        <w:shd w:val="clear" w:color="auto" w:fill="FFFFFF"/>
        <w:ind w:firstLine="701"/>
      </w:pPr>
      <w:r>
        <w:t>Так же обследовали существующую маслосборную емкость и выяснили объем данной емкости, который равен 10 м</w:t>
      </w:r>
      <w:r w:rsidRPr="00AE733B">
        <w:rPr>
          <w:vertAlign w:val="superscript"/>
        </w:rPr>
        <w:t>3</w:t>
      </w:r>
      <w:r>
        <w:t xml:space="preserve">. </w:t>
      </w:r>
    </w:p>
    <w:p w:rsidR="00073685" w:rsidRDefault="00073685" w:rsidP="00D30771">
      <w:pPr>
        <w:shd w:val="clear" w:color="auto" w:fill="FFFFFF"/>
        <w:ind w:firstLine="0"/>
        <w:jc w:val="center"/>
      </w:pPr>
      <w:r>
        <w:rPr>
          <w:noProof/>
        </w:rPr>
        <w:pict>
          <v:shape id="Рисунок 32" o:spid="_x0000_i1062" type="#_x0000_t75" alt="DSCF0188" style="width:438pt;height:327pt;visibility:visible">
            <v:imagedata r:id="rId59" o:title=""/>
          </v:shape>
        </w:pict>
      </w:r>
    </w:p>
    <w:p w:rsidR="00073685" w:rsidRDefault="00073685" w:rsidP="00D30771">
      <w:pPr>
        <w:shd w:val="clear" w:color="auto" w:fill="FFFFFF"/>
        <w:ind w:firstLine="701"/>
      </w:pPr>
      <w:r>
        <w:t>В связи с тем, что объем масла увеличился с 30,5 м</w:t>
      </w:r>
      <w:r w:rsidRPr="00AE733B">
        <w:rPr>
          <w:vertAlign w:val="superscript"/>
        </w:rPr>
        <w:t>3</w:t>
      </w:r>
      <w:r>
        <w:t xml:space="preserve"> до 45,36 м</w:t>
      </w:r>
      <w:r w:rsidRPr="00AE733B">
        <w:rPr>
          <w:vertAlign w:val="superscript"/>
        </w:rPr>
        <w:t>3</w:t>
      </w:r>
      <w:r w:rsidRPr="009710B2">
        <w:t xml:space="preserve">, </w:t>
      </w:r>
      <w:r>
        <w:t>выдается рекомендация по замене существующего маслосборника.</w:t>
      </w:r>
    </w:p>
    <w:p w:rsidR="00073685" w:rsidRPr="008379F2" w:rsidRDefault="00073685" w:rsidP="00D30771">
      <w:pPr>
        <w:shd w:val="clear" w:color="auto" w:fill="FFFFFF"/>
      </w:pPr>
      <w:r>
        <w:t xml:space="preserve">Маслосборник разработан в разделе  </w:t>
      </w:r>
      <w:r w:rsidRPr="008379F2">
        <w:rPr>
          <w:spacing w:val="-6"/>
          <w:szCs w:val="24"/>
        </w:rPr>
        <w:t>01-07/12</w:t>
      </w:r>
      <w:r w:rsidRPr="008379F2">
        <w:rPr>
          <w:bCs/>
          <w:szCs w:val="24"/>
        </w:rPr>
        <w:t>-КР2</w:t>
      </w:r>
      <w:r>
        <w:rPr>
          <w:bCs/>
          <w:szCs w:val="24"/>
        </w:rPr>
        <w:t>.</w:t>
      </w:r>
    </w:p>
    <w:p w:rsidR="00073685" w:rsidRDefault="00073685" w:rsidP="00D30771">
      <w:pPr>
        <w:sectPr w:rsidR="00073685" w:rsidSect="000052FE">
          <w:pgSz w:w="11906" w:h="16838" w:code="9"/>
          <w:pgMar w:top="1134" w:right="624" w:bottom="1701" w:left="1418" w:header="357" w:footer="323" w:gutter="0"/>
          <w:cols w:space="708"/>
          <w:docGrid w:linePitch="360"/>
        </w:sectPr>
      </w:pPr>
    </w:p>
    <w:p w:rsidR="00073685" w:rsidRPr="005218D7" w:rsidRDefault="00073685" w:rsidP="009E265C">
      <w:pPr>
        <w:pStyle w:val="Heading1"/>
        <w:tabs>
          <w:tab w:val="clear" w:pos="709"/>
          <w:tab w:val="clear" w:pos="1395"/>
        </w:tabs>
      </w:pPr>
      <w:bookmarkStart w:id="197" w:name="_Toc337755043"/>
      <w:r w:rsidRPr="005218D7">
        <w:t>ПЕРЕЧЕНЬ ПРИНЯТЫХ СОКРАЩЕНИЙ</w:t>
      </w:r>
      <w:bookmarkEnd w:id="171"/>
      <w:bookmarkEnd w:id="172"/>
      <w:bookmarkEnd w:id="173"/>
      <w:bookmarkEnd w:id="174"/>
      <w:bookmarkEnd w:id="197"/>
    </w:p>
    <w:p w:rsidR="00073685" w:rsidRPr="005218D7" w:rsidRDefault="00073685" w:rsidP="009E265C">
      <w:r w:rsidRPr="005218D7">
        <w:t>В тексте документа использованы следующие сокращения:</w:t>
      </w:r>
    </w:p>
    <w:p w:rsidR="00073685" w:rsidRPr="005218D7" w:rsidRDefault="00073685" w:rsidP="009E265C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2"/>
        <w:gridCol w:w="6731"/>
      </w:tblGrid>
      <w:tr w:rsidR="00073685" w:rsidRPr="005218D7" w:rsidTr="009E265C">
        <w:trPr>
          <w:trHeight w:val="454"/>
        </w:trPr>
        <w:tc>
          <w:tcPr>
            <w:tcW w:w="2732" w:type="dxa"/>
            <w:tcBorders>
              <w:top w:val="nil"/>
              <w:left w:val="nil"/>
              <w:bottom w:val="nil"/>
              <w:right w:val="nil"/>
            </w:tcBorders>
          </w:tcPr>
          <w:p w:rsidR="00073685" w:rsidRPr="005218D7" w:rsidRDefault="00073685" w:rsidP="009E265C">
            <w:pPr>
              <w:pStyle w:val="0"/>
            </w:pPr>
            <w:r w:rsidRPr="005218D7">
              <w:t>АВР</w:t>
            </w:r>
          </w:p>
        </w:tc>
        <w:tc>
          <w:tcPr>
            <w:tcW w:w="6731" w:type="dxa"/>
            <w:tcBorders>
              <w:top w:val="nil"/>
              <w:left w:val="nil"/>
              <w:bottom w:val="nil"/>
              <w:right w:val="nil"/>
            </w:tcBorders>
          </w:tcPr>
          <w:p w:rsidR="00073685" w:rsidRPr="005218D7" w:rsidRDefault="00073685" w:rsidP="009E265C">
            <w:pPr>
              <w:pStyle w:val="0"/>
            </w:pPr>
            <w:r w:rsidRPr="005218D7">
              <w:t>Автоматическое включение резерва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pStyle w:val="0"/>
            </w:pPr>
            <w:r w:rsidRPr="005218D7">
              <w:t>АПВ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Автоматическое повторное включение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pStyle w:val="0"/>
            </w:pPr>
            <w:r w:rsidRPr="005218D7">
              <w:t>АРПТ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Автоматика разгрузки при перегрузке по току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pStyle w:val="0"/>
            </w:pPr>
            <w:r w:rsidRPr="005218D7">
              <w:t>АСУ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Автоматическая система управления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pStyle w:val="0"/>
            </w:pPr>
            <w:r w:rsidRPr="005218D7">
              <w:t>АУВ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Автоматика управления выключателем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pStyle w:val="0"/>
            </w:pPr>
            <w:r w:rsidRPr="005218D7">
              <w:t>ВЛ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 xml:space="preserve">Воздушная линия 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pStyle w:val="0"/>
            </w:pPr>
            <w:r w:rsidRPr="005218D7">
              <w:t>ДЗ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Дистанционная защита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pStyle w:val="0"/>
            </w:pPr>
            <w:r w:rsidRPr="005218D7">
              <w:t>ДЗО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Дифференциальная защита ошиновки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pStyle w:val="0"/>
              <w:rPr>
                <w:szCs w:val="24"/>
              </w:rPr>
            </w:pPr>
            <w:r w:rsidRPr="005218D7">
              <w:rPr>
                <w:szCs w:val="24"/>
              </w:rPr>
              <w:t>ЗРУ</w:t>
            </w:r>
          </w:p>
        </w:tc>
        <w:tc>
          <w:tcPr>
            <w:tcW w:w="6731" w:type="dxa"/>
            <w:vAlign w:val="center"/>
          </w:tcPr>
          <w:p w:rsidR="00073685" w:rsidRPr="005218D7" w:rsidRDefault="00073685" w:rsidP="009E265C">
            <w:pPr>
              <w:pStyle w:val="0"/>
              <w:rPr>
                <w:szCs w:val="24"/>
              </w:rPr>
            </w:pPr>
            <w:r w:rsidRPr="005218D7">
              <w:rPr>
                <w:szCs w:val="24"/>
              </w:rPr>
              <w:t>Закрытое распределительное устройство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ОПН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ind w:firstLine="0"/>
            </w:pPr>
            <w:r w:rsidRPr="005218D7">
              <w:t>Ограничитель перенапряжения нелинейный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ПС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Подстанция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ПСН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Панель собственных нужд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РЗиА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Релейная защита и автоматика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ОРУ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Открытое распределительное устройство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ТН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Трансформатор напряжения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ТНЗНП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Токовая направленная защита нулевой последовательности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ТО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Токовая отсечка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ТСН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Трансформатор собственных нужд</w:t>
            </w:r>
          </w:p>
        </w:tc>
      </w:tr>
      <w:tr w:rsidR="00073685" w:rsidRPr="005218D7" w:rsidTr="009E265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54"/>
        </w:trPr>
        <w:tc>
          <w:tcPr>
            <w:tcW w:w="2732" w:type="dxa"/>
          </w:tcPr>
          <w:p w:rsidR="00073685" w:rsidRPr="005218D7" w:rsidRDefault="00073685" w:rsidP="009E265C">
            <w:pPr>
              <w:ind w:firstLine="0"/>
              <w:jc w:val="left"/>
            </w:pPr>
            <w:r w:rsidRPr="005218D7">
              <w:t>УРОВ</w:t>
            </w:r>
          </w:p>
        </w:tc>
        <w:tc>
          <w:tcPr>
            <w:tcW w:w="6731" w:type="dxa"/>
          </w:tcPr>
          <w:p w:rsidR="00073685" w:rsidRPr="005218D7" w:rsidRDefault="00073685" w:rsidP="009E265C">
            <w:pPr>
              <w:pStyle w:val="0"/>
            </w:pPr>
            <w:r w:rsidRPr="005218D7">
              <w:t>Устройство резервирования отказов выключателя</w:t>
            </w:r>
          </w:p>
        </w:tc>
      </w:tr>
    </w:tbl>
    <w:p w:rsidR="00073685" w:rsidRDefault="00073685" w:rsidP="00BE0C9F">
      <w:pPr>
        <w:pStyle w:val="a6"/>
        <w:numPr>
          <w:ilvl w:val="0"/>
          <w:numId w:val="11"/>
        </w:numPr>
        <w:tabs>
          <w:tab w:val="clear" w:pos="1049"/>
        </w:tabs>
        <w:spacing w:line="360" w:lineRule="auto"/>
      </w:pPr>
      <w:r w:rsidRPr="005218D7">
        <w:br w:type="page"/>
      </w:r>
      <w:bookmarkStart w:id="198" w:name="_Toc337755044"/>
      <w:bookmarkStart w:id="199" w:name="_Toc244918597"/>
      <w:bookmarkStart w:id="200" w:name="_Toc253403781"/>
      <w:bookmarkStart w:id="201" w:name="_Toc302136272"/>
      <w:bookmarkStart w:id="202" w:name="_Toc307216744"/>
      <w:bookmarkStart w:id="203" w:name="_Toc314126377"/>
      <w:r>
        <w:t xml:space="preserve">. </w:t>
      </w:r>
      <w:r w:rsidRPr="002A64F2">
        <w:t>Перечень нормативно-технической документации</w:t>
      </w:r>
      <w:bookmarkEnd w:id="198"/>
    </w:p>
    <w:p w:rsidR="00073685" w:rsidRPr="005218D7" w:rsidRDefault="00073685" w:rsidP="00BE0C9F">
      <w:pPr>
        <w:pStyle w:val="12"/>
      </w:pPr>
      <w:r w:rsidRPr="005218D7">
        <w:t>(справочное)</w:t>
      </w:r>
    </w:p>
    <w:tbl>
      <w:tblPr>
        <w:tblW w:w="9960" w:type="dxa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520"/>
        <w:gridCol w:w="7440"/>
      </w:tblGrid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af4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Обозначение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af4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Наименование</w:t>
            </w:r>
          </w:p>
        </w:tc>
      </w:tr>
      <w:tr w:rsidR="00073685" w:rsidRPr="005218D7" w:rsidTr="00261588">
        <w:trPr>
          <w:trHeight w:val="445"/>
        </w:trPr>
        <w:tc>
          <w:tcPr>
            <w:tcW w:w="9960" w:type="dxa"/>
            <w:gridSpan w:val="2"/>
            <w:vAlign w:val="center"/>
          </w:tcPr>
          <w:p w:rsidR="00073685" w:rsidRPr="005218D7" w:rsidRDefault="00073685" w:rsidP="00261588">
            <w:pPr>
              <w:pStyle w:val="1100"/>
            </w:pPr>
            <w:r w:rsidRPr="005218D7">
              <w:t>ГОСТы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27772-88*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Прокат для строительных конструкций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26633-91*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Бетоны тяжелые и мелкозернистые. Технические условия.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948-84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Перемычки железобетонные для зданий с кирпичными стенами. Технические условия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8509-93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Уголки стальные горячекатаные равнополочные.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8568-77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Листы стальные с ромбическим и чечевичным рифлением. Технические условия.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103-2006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Полоса стальная горячекатаная. Сортамент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8240-97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Швеллеры стальные горячекатаные.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23279-85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Сетки арматурные сварные для железобетонных конструкций и изделий.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5781-82*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Сталь горячекатаная для армирования железобетонных конструкций. Технические условия.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8267-93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Щебень и гравий из плотных горных пород для строительных работ. Технические условия.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5264-80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Ручная дуговая сварка. Соединения сварные.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14098-91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Соединения сварные арматуры и закладных изделий железобетонных конструкций.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7473-94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Смеси бетонные. Технические условия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3634-89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Люки чугунные для смотровых колодцев. Технические условия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ГОСТ 23279-85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Сетки арматурные сварные для железобетонных конструкций и изделий. Общие технические условия.</w:t>
            </w:r>
          </w:p>
        </w:tc>
      </w:tr>
      <w:tr w:rsidR="00073685" w:rsidRPr="005218D7" w:rsidTr="00261588">
        <w:trPr>
          <w:trHeight w:val="713"/>
        </w:trPr>
        <w:tc>
          <w:tcPr>
            <w:tcW w:w="9960" w:type="dxa"/>
            <w:gridSpan w:val="2"/>
            <w:vAlign w:val="center"/>
          </w:tcPr>
          <w:p w:rsidR="00073685" w:rsidRPr="005218D7" w:rsidRDefault="00073685" w:rsidP="00261588">
            <w:pPr>
              <w:pStyle w:val="1100"/>
            </w:pPr>
            <w:r w:rsidRPr="005218D7">
              <w:t>Строительные нормы и правила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 xml:space="preserve">СНиП 2.01.07-85* 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Нагрузки и воздействия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СНиП 3.03.01-87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Несущие и ограждающие конструкции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СНиП 2.03.01-84*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Бетонные и железобетонные конструкции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 xml:space="preserve">СНиП 2.02.01-83* 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Основания зданий и сооружений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СНиП 21-01-97*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Пожарная безопасность зданий и сооружений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 xml:space="preserve">СНиП 3.04.03-85 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Защита строительных конструкций от коррозии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СНиП 3.01.01-85*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Организация строительного производства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СНиП 3.04.03-85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Приемка в эксплуатацию законченных строительством объектов. Основные положения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СНиП 12-03-2002 ч.2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Безопасность труда в строительстве</w:t>
            </w:r>
          </w:p>
        </w:tc>
      </w:tr>
      <w:tr w:rsidR="00073685" w:rsidRPr="005218D7" w:rsidTr="00261588">
        <w:trPr>
          <w:trHeight w:val="594"/>
        </w:trPr>
        <w:tc>
          <w:tcPr>
            <w:tcW w:w="9960" w:type="dxa"/>
            <w:gridSpan w:val="2"/>
            <w:vAlign w:val="center"/>
          </w:tcPr>
          <w:p w:rsidR="00073685" w:rsidRPr="005218D7" w:rsidRDefault="00073685" w:rsidP="00261588">
            <w:pPr>
              <w:pStyle w:val="1100"/>
            </w:pPr>
            <w:r w:rsidRPr="005218D7">
              <w:t>Руководящие документы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Постановление Правительства Российской Федерации от 16 февраля 2008 г. N 87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«О составе разделов проектной документации и требованиях к их содержанию»</w:t>
            </w:r>
          </w:p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РД 34.20.185-94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Инструкция по проектированию городских электрических сетей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szCs w:val="24"/>
              </w:rPr>
            </w:pPr>
            <w:r w:rsidRPr="005218D7">
              <w:rPr>
                <w:szCs w:val="24"/>
              </w:rPr>
              <w:t>СТО 56947007-29.240.55.016-2008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Нормы технологического проектирования воздушных линий электропередачи напряжением 35-750 кВ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szCs w:val="24"/>
              </w:rPr>
            </w:pPr>
            <w:r w:rsidRPr="005218D7">
              <w:rPr>
                <w:szCs w:val="24"/>
              </w:rPr>
              <w:t>СТО 56947007-29.240.10.028-2009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Нормы технологического проектирования подстанций переменного тока с высшим напряжением 35-750 кВ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СО 153-34.20.186-2003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Рекомендации по технологическому проектированию воздушных линий электропередачи напряжением 35 кВ и выше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РД 34.35.512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Инструкция по эксплуатации оперативных блокировок безопасности в распределительных устройствах высокого напряжения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РД 153-34.0-20.527-98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Руководящие указания по расчету токов короткого замыкания и выбору электрооборудования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Руководящие указания по релейной защите Выпуск 11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Расчеты токов короткого замыкания для релейной защиты и системной автоматики в сетях 110-750 кВ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Руководящие указания по релейной защите Выпуск 13Б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Релейная защита понижающих трансформаторов и автотрансформаторов 110-500 кВ. Расчеты.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СО 153-34.21.122-2003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Инструкция по устройству молниезащиты зданий, сооружений и промышленных коммуникаций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РД от 30.10. 75  №34.48.153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Руководящие указания по выбору частот высокочастотных каналов по линиям электропередач 35, 110, 220, 330, 500 и 750 кВ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МУ от 10.12.86  №34-70-186-86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Методические указания по расчёту параметров и выбору схем высокочастотных трактов по линиям электропередачи 35-750 кВ переменного тока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РД 34.48.151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Нормы технологического проектирования диспетчерских пунктов и узлов СДТУ энергосистем</w:t>
            </w:r>
          </w:p>
        </w:tc>
      </w:tr>
      <w:tr w:rsidR="00073685" w:rsidRPr="005218D7" w:rsidTr="00261588">
        <w:tc>
          <w:tcPr>
            <w:tcW w:w="2520" w:type="dxa"/>
            <w:vAlign w:val="center"/>
          </w:tcPr>
          <w:p w:rsidR="00073685" w:rsidRPr="005218D7" w:rsidRDefault="00073685" w:rsidP="00261588">
            <w:pPr>
              <w:pStyle w:val="110"/>
              <w:jc w:val="left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ПУЭ</w:t>
            </w:r>
          </w:p>
        </w:tc>
        <w:tc>
          <w:tcPr>
            <w:tcW w:w="7440" w:type="dxa"/>
            <w:vAlign w:val="center"/>
          </w:tcPr>
          <w:p w:rsidR="00073685" w:rsidRPr="005218D7" w:rsidRDefault="00073685" w:rsidP="00261588">
            <w:pPr>
              <w:pStyle w:val="110"/>
              <w:rPr>
                <w:sz w:val="24"/>
                <w:szCs w:val="24"/>
              </w:rPr>
            </w:pPr>
            <w:r w:rsidRPr="005218D7">
              <w:rPr>
                <w:sz w:val="24"/>
                <w:szCs w:val="24"/>
              </w:rPr>
              <w:t>Правила устройства электроустановок. Седьмое издание.</w:t>
            </w:r>
          </w:p>
        </w:tc>
      </w:tr>
    </w:tbl>
    <w:p w:rsidR="00073685" w:rsidRDefault="00073685" w:rsidP="00BE0C9F">
      <w:pPr>
        <w:sectPr w:rsidR="00073685" w:rsidSect="000052FE">
          <w:pgSz w:w="11906" w:h="16838" w:code="9"/>
          <w:pgMar w:top="1134" w:right="624" w:bottom="1701" w:left="1418" w:header="357" w:footer="323" w:gutter="0"/>
          <w:cols w:space="708"/>
          <w:docGrid w:linePitch="360"/>
        </w:sectPr>
      </w:pPr>
    </w:p>
    <w:p w:rsidR="00073685" w:rsidRPr="005218D7" w:rsidRDefault="00073685" w:rsidP="009E265C">
      <w:pPr>
        <w:pStyle w:val="a6"/>
        <w:numPr>
          <w:ilvl w:val="0"/>
          <w:numId w:val="11"/>
        </w:numPr>
        <w:tabs>
          <w:tab w:val="clear" w:pos="1049"/>
        </w:tabs>
        <w:spacing w:line="360" w:lineRule="auto"/>
      </w:pPr>
      <w:bookmarkStart w:id="204" w:name="_Toc337755045"/>
      <w:bookmarkEnd w:id="199"/>
      <w:bookmarkEnd w:id="200"/>
      <w:bookmarkEnd w:id="201"/>
      <w:bookmarkEnd w:id="202"/>
      <w:bookmarkEnd w:id="203"/>
      <w:bookmarkEnd w:id="204"/>
    </w:p>
    <w:p w:rsidR="00073685" w:rsidRDefault="00073685" w:rsidP="009E265C">
      <w:pPr>
        <w:ind w:right="367"/>
        <w:jc w:val="right"/>
        <w:rPr>
          <w:noProof/>
        </w:rPr>
      </w:pPr>
    </w:p>
    <w:p w:rsidR="00073685" w:rsidRDefault="00073685" w:rsidP="009E265C">
      <w:pPr>
        <w:ind w:right="367"/>
        <w:jc w:val="right"/>
        <w:rPr>
          <w:noProof/>
        </w:rPr>
      </w:pPr>
    </w:p>
    <w:p w:rsidR="00073685" w:rsidRDefault="00073685" w:rsidP="009E265C">
      <w:pPr>
        <w:ind w:right="367"/>
        <w:jc w:val="right"/>
        <w:rPr>
          <w:noProof/>
        </w:rPr>
      </w:pPr>
    </w:p>
    <w:p w:rsidR="00073685" w:rsidRPr="005218D7" w:rsidRDefault="00073685" w:rsidP="009E265C">
      <w:pPr>
        <w:ind w:right="367"/>
        <w:jc w:val="right"/>
      </w:pPr>
    </w:p>
    <w:p w:rsidR="00073685" w:rsidRPr="005218D7" w:rsidRDefault="00073685" w:rsidP="009E265C"/>
    <w:p w:rsidR="00073685" w:rsidRPr="005218D7" w:rsidRDefault="00073685" w:rsidP="009E265C"/>
    <w:p w:rsidR="00073685" w:rsidRPr="005218D7" w:rsidRDefault="00073685" w:rsidP="009E265C"/>
    <w:p w:rsidR="00073685" w:rsidRPr="005218D7" w:rsidRDefault="00073685" w:rsidP="009E265C"/>
    <w:p w:rsidR="00073685" w:rsidRPr="00761CE4" w:rsidRDefault="00073685" w:rsidP="009E265C"/>
    <w:p w:rsidR="00073685" w:rsidRPr="00A65CEF" w:rsidRDefault="00073685" w:rsidP="009E265C"/>
    <w:p w:rsidR="00073685" w:rsidRDefault="00073685" w:rsidP="00C73361"/>
    <w:p w:rsidR="00073685" w:rsidRDefault="00073685" w:rsidP="00C73361"/>
    <w:p w:rsidR="00073685" w:rsidRDefault="00073685" w:rsidP="00C73361"/>
    <w:p w:rsidR="00073685" w:rsidRDefault="00073685" w:rsidP="00C73361"/>
    <w:p w:rsidR="00073685" w:rsidRDefault="00073685" w:rsidP="00C73361"/>
    <w:p w:rsidR="00073685" w:rsidRDefault="00073685" w:rsidP="00C73361"/>
    <w:p w:rsidR="00073685" w:rsidRDefault="00073685" w:rsidP="00C73361"/>
    <w:p w:rsidR="00073685" w:rsidRDefault="00073685" w:rsidP="00C73361"/>
    <w:p w:rsidR="00073685" w:rsidRDefault="00073685" w:rsidP="00C73361"/>
    <w:p w:rsidR="00073685" w:rsidRDefault="00073685" w:rsidP="00C73361"/>
    <w:p w:rsidR="00073685" w:rsidRPr="009B6996" w:rsidRDefault="00073685" w:rsidP="00C73361"/>
    <w:sectPr w:rsidR="00073685" w:rsidRPr="009B6996" w:rsidSect="000052FE">
      <w:pgSz w:w="11906" w:h="16838" w:code="9"/>
      <w:pgMar w:top="1134" w:right="624" w:bottom="1701" w:left="1418" w:header="357" w:footer="32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73685" w:rsidRDefault="00073685">
      <w:r>
        <w:separator/>
      </w:r>
    </w:p>
    <w:p w:rsidR="00073685" w:rsidRDefault="00073685"/>
  </w:endnote>
  <w:endnote w:type="continuationSeparator" w:id="0">
    <w:p w:rsidR="00073685" w:rsidRDefault="00073685">
      <w:r>
        <w:continuationSeparator/>
      </w:r>
    </w:p>
    <w:p w:rsidR="00073685" w:rsidRDefault="00073685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ozenCondense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Pr="00915607" w:rsidRDefault="00073685" w:rsidP="006509F9">
    <w:pPr>
      <w:pStyle w:val="Footer"/>
      <w:framePr w:wrap="around" w:vAnchor="text" w:hAnchor="margin" w:xAlign="right" w:y="1"/>
      <w:rPr>
        <w:rStyle w:val="PageNumber"/>
        <w:color w:val="FFFFFF"/>
      </w:rPr>
    </w:pPr>
    <w:r w:rsidRPr="00915607">
      <w:rPr>
        <w:rStyle w:val="PageNumber"/>
        <w:color w:val="FFFFFF"/>
      </w:rPr>
      <w:fldChar w:fldCharType="begin"/>
    </w:r>
    <w:r w:rsidRPr="00915607">
      <w:rPr>
        <w:rStyle w:val="PageNumber"/>
        <w:color w:val="FFFFFF"/>
      </w:rPr>
      <w:instrText xml:space="preserve">PAGE  </w:instrText>
    </w:r>
    <w:r w:rsidRPr="00915607">
      <w:rPr>
        <w:rStyle w:val="PageNumber"/>
        <w:color w:val="FFFFFF"/>
      </w:rPr>
      <w:fldChar w:fldCharType="separate"/>
    </w:r>
    <w:r>
      <w:rPr>
        <w:rStyle w:val="PageNumber"/>
        <w:noProof/>
        <w:color w:val="FFFFFF"/>
      </w:rPr>
      <w:t>1</w:t>
    </w:r>
    <w:r w:rsidRPr="00915607">
      <w:rPr>
        <w:rStyle w:val="PageNumber"/>
        <w:color w:val="FFFFFF"/>
      </w:rPr>
      <w:fldChar w:fldCharType="end"/>
    </w:r>
  </w:p>
  <w:p w:rsidR="00073685" w:rsidRDefault="00073685" w:rsidP="00F40410">
    <w:pPr>
      <w:ind w:right="360"/>
    </w:pPr>
    <w:r>
      <w:rPr>
        <w:noProof/>
      </w:rPr>
      <w:pict>
        <v:rect id="_x0000_s2053" style="position:absolute;left:0;text-align:left;margin-left:453.6pt;margin-top:813.65pt;width:100.75pt;height:15.6pt;flip:y;z-index:251636736;mso-position-horizontal-relative:page;mso-position-vertical-relative:page" filled="f" stroked="f" strokeweight="2pt">
          <v:textbox style="mso-next-textbox:#_x0000_s2053" inset="0,0,0,0">
            <w:txbxContent>
              <w:p w:rsidR="00073685" w:rsidRDefault="00073685" w:rsidP="007B6FE7">
                <w:r>
                  <w:t>Формат А4</w:t>
                </w:r>
              </w:p>
            </w:txbxContent>
          </v:textbox>
          <w10:wrap anchorx="page" anchory="page"/>
        </v:rect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Pr="00915607" w:rsidRDefault="00073685" w:rsidP="006509F9">
    <w:pPr>
      <w:pStyle w:val="Footer"/>
      <w:framePr w:wrap="around" w:vAnchor="text" w:hAnchor="margin" w:xAlign="right" w:y="1"/>
      <w:rPr>
        <w:rStyle w:val="PageNumber"/>
        <w:color w:val="FFFFFF"/>
      </w:rPr>
    </w:pPr>
    <w:r w:rsidRPr="00915607">
      <w:rPr>
        <w:rStyle w:val="PageNumber"/>
        <w:color w:val="FFFFFF"/>
      </w:rPr>
      <w:fldChar w:fldCharType="begin"/>
    </w:r>
    <w:r w:rsidRPr="00915607">
      <w:rPr>
        <w:rStyle w:val="PageNumber"/>
        <w:color w:val="FFFFFF"/>
      </w:rPr>
      <w:instrText xml:space="preserve">PAGE  </w:instrText>
    </w:r>
    <w:r w:rsidRPr="00915607">
      <w:rPr>
        <w:rStyle w:val="PageNumber"/>
        <w:color w:val="FFFFFF"/>
      </w:rPr>
      <w:fldChar w:fldCharType="separate"/>
    </w:r>
    <w:r>
      <w:rPr>
        <w:rStyle w:val="PageNumber"/>
        <w:noProof/>
        <w:color w:val="FFFFFF"/>
      </w:rPr>
      <w:t>1</w:t>
    </w:r>
    <w:r w:rsidRPr="00915607">
      <w:rPr>
        <w:rStyle w:val="PageNumber"/>
        <w:color w:val="FFFFFF"/>
      </w:rPr>
      <w:fldChar w:fldCharType="end"/>
    </w:r>
  </w:p>
  <w:p w:rsidR="00073685" w:rsidRDefault="00073685" w:rsidP="00F40410">
    <w:pPr>
      <w:ind w:right="36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left:0;text-align:left;margin-left:22.7pt;margin-top:501.8pt;width:34pt;height:311.8pt;z-index:251662336;mso-position-horizontal-relative:page;mso-position-vertical-relative:page" filled="f" strokeweight="1pt">
          <v:textbox style="mso-next-textbox:#_x0000_s2058" inset="0,0,0,0">
            <w:txbxContent>
              <w:tbl>
                <w:tblPr>
                  <w:tblW w:w="0" w:type="auto"/>
                  <w:tblBorders>
                    <w:insideH w:val="single" w:sz="8" w:space="0" w:color="auto"/>
                    <w:insideV w:val="single" w:sz="8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284"/>
                  <w:gridCol w:w="397"/>
                </w:tblGrid>
                <w:tr w:rsidR="00073685">
                  <w:trPr>
                    <w:cantSplit/>
                    <w:trHeight w:hRule="exact" w:val="851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№ док.</w:t>
                      </w:r>
                    </w:p>
                  </w:tc>
                  <w:tc>
                    <w:tcPr>
                      <w:tcW w:w="397" w:type="dxa"/>
                      <w:tcBorders>
                        <w:top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fldSimple w:instr=" DOCVARIABLE  NdocRStamp  \* MERGEFORMAT ">
                        <w: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567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Pr="00507487" w:rsidRDefault="00073685">
                      <w:pPr>
                        <w:pStyle w:val="a8"/>
                      </w:pPr>
                      <w:r>
                        <w:rPr>
                          <w:lang w:val="en-US"/>
                        </w:rPr>
                        <w:t>Вып.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Pr="002F6F39" w:rsidRDefault="00073685" w:rsidP="002F6F39">
                      <w:pPr>
                        <w:pStyle w:val="a8"/>
                        <w:rPr>
                          <w:lang w:val="en-US"/>
                        </w:rPr>
                      </w:pPr>
                      <w:fldSimple w:instr=" DOCVARIABLE  VpRStamp  \* MERGEFORMAT ">
                        <w:r w:rsidRPr="003D0132">
                          <w:rPr>
                            <w:lang w:val="en-US"/>
                          </w:rP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Взам. инв. №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985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Подпись и дата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Инв. №  подл.</w:t>
                      </w:r>
                    </w:p>
                  </w:tc>
                  <w:tc>
                    <w:tcPr>
                      <w:tcW w:w="397" w:type="dxa"/>
                      <w:tcBorders>
                        <w:bottom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</w:tbl>
              <w:p w:rsidR="00073685" w:rsidRDefault="00073685" w:rsidP="006415A6"/>
            </w:txbxContent>
          </v:textbox>
          <w10:wrap anchorx="page" anchory="page"/>
        </v:shape>
      </w:pict>
    </w:r>
    <w:r>
      <w:rPr>
        <w:noProof/>
      </w:rPr>
      <w:pict>
        <v:rect id="_x0000_s2059" style="position:absolute;left:0;text-align:left;margin-left:453.6pt;margin-top:813.65pt;width:100.75pt;height:15.6pt;flip:y;z-index:251661312;mso-position-horizontal-relative:page;mso-position-vertical-relative:page" filled="f" stroked="f" strokeweight="2pt">
          <v:textbox style="mso-next-textbox:#_x0000_s2059" inset="0,0,0,0">
            <w:txbxContent>
              <w:p w:rsidR="00073685" w:rsidRDefault="00073685" w:rsidP="007B6FE7">
                <w:r>
                  <w:t>Формат А4</w:t>
                </w:r>
              </w:p>
            </w:txbxContent>
          </v:textbox>
          <w10:wrap anchorx="page" anchory="page"/>
        </v:rect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Pr="00915607" w:rsidRDefault="00073685" w:rsidP="006509F9">
    <w:pPr>
      <w:pStyle w:val="Footer"/>
      <w:framePr w:wrap="around" w:vAnchor="text" w:hAnchor="margin" w:xAlign="right" w:y="1"/>
      <w:rPr>
        <w:rStyle w:val="PageNumber"/>
        <w:color w:val="FFFFFF"/>
      </w:rPr>
    </w:pPr>
    <w:r w:rsidRPr="00915607">
      <w:rPr>
        <w:rStyle w:val="PageNumber"/>
        <w:color w:val="FFFFFF"/>
      </w:rPr>
      <w:fldChar w:fldCharType="begin"/>
    </w:r>
    <w:r w:rsidRPr="00915607">
      <w:rPr>
        <w:rStyle w:val="PageNumber"/>
        <w:color w:val="FFFFFF"/>
      </w:rPr>
      <w:instrText xml:space="preserve">PAGE  </w:instrText>
    </w:r>
    <w:r w:rsidRPr="00915607">
      <w:rPr>
        <w:rStyle w:val="PageNumber"/>
        <w:color w:val="FFFFFF"/>
      </w:rPr>
      <w:fldChar w:fldCharType="separate"/>
    </w:r>
    <w:r>
      <w:rPr>
        <w:rStyle w:val="PageNumber"/>
        <w:noProof/>
        <w:color w:val="FFFFFF"/>
      </w:rPr>
      <w:t>2</w:t>
    </w:r>
    <w:r w:rsidRPr="00915607">
      <w:rPr>
        <w:rStyle w:val="PageNumber"/>
        <w:color w:val="FFFFFF"/>
      </w:rPr>
      <w:fldChar w:fldCharType="end"/>
    </w:r>
  </w:p>
  <w:p w:rsidR="00073685" w:rsidRDefault="00073685" w:rsidP="00F40410">
    <w:pPr>
      <w:ind w:right="36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left:0;text-align:left;margin-left:22.7pt;margin-top:501.8pt;width:34pt;height:311.8pt;z-index:251673600;mso-position-horizontal-relative:page;mso-position-vertical-relative:page" filled="f" strokeweight="1pt">
          <v:textbox style="mso-next-textbox:#_x0000_s2061" inset="0,0,0,0">
            <w:txbxContent>
              <w:tbl>
                <w:tblPr>
                  <w:tblW w:w="0" w:type="auto"/>
                  <w:tblBorders>
                    <w:insideH w:val="single" w:sz="8" w:space="0" w:color="auto"/>
                    <w:insideV w:val="single" w:sz="8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284"/>
                  <w:gridCol w:w="397"/>
                </w:tblGrid>
                <w:tr w:rsidR="00073685">
                  <w:trPr>
                    <w:cantSplit/>
                    <w:trHeight w:hRule="exact" w:val="851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№ док.</w:t>
                      </w:r>
                    </w:p>
                  </w:tc>
                  <w:tc>
                    <w:tcPr>
                      <w:tcW w:w="397" w:type="dxa"/>
                      <w:tcBorders>
                        <w:top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fldSimple w:instr=" DOCVARIABLE  NdocRStamp  \* MERGEFORMAT ">
                        <w: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567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Pr="00507487" w:rsidRDefault="00073685">
                      <w:pPr>
                        <w:pStyle w:val="a8"/>
                      </w:pPr>
                      <w:r>
                        <w:rPr>
                          <w:lang w:val="en-US"/>
                        </w:rPr>
                        <w:t>Вып.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fldSimple w:instr=" DOCVARIABLE  VpRStamp  \* MERGEFORMAT ">
                        <w:r w:rsidRPr="003D0132">
                          <w:rPr>
                            <w:lang w:val="en-US"/>
                          </w:rP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Взам. инв. №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985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Подпись и дата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Инв. №  подл.</w:t>
                      </w:r>
                    </w:p>
                  </w:tc>
                  <w:tc>
                    <w:tcPr>
                      <w:tcW w:w="397" w:type="dxa"/>
                      <w:tcBorders>
                        <w:bottom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</w:tbl>
              <w:p w:rsidR="00073685" w:rsidRDefault="00073685" w:rsidP="00057213"/>
            </w:txbxContent>
          </v:textbox>
          <w10:wrap anchorx="page" anchory="page"/>
        </v:shape>
      </w:pict>
    </w:r>
    <w:r>
      <w:rPr>
        <w:noProof/>
      </w:rPr>
      <w:pict>
        <v:rect id="_x0000_s2062" style="position:absolute;left:0;text-align:left;margin-left:453.6pt;margin-top:813.65pt;width:100.75pt;height:15.6pt;flip:y;z-index:251672576;mso-position-horizontal-relative:page;mso-position-vertical-relative:page" filled="f" stroked="f" strokeweight="2pt">
          <v:textbox style="mso-next-textbox:#_x0000_s2062" inset="0,0,0,0">
            <w:txbxContent>
              <w:p w:rsidR="00073685" w:rsidRDefault="00073685" w:rsidP="00B600AC">
                <w:r>
                  <w:t>Формат А4</w:t>
                </w:r>
              </w:p>
              <w:p w:rsidR="00073685" w:rsidRDefault="00073685" w:rsidP="00B600AC"/>
            </w:txbxContent>
          </v:textbox>
          <w10:wrap anchorx="page" anchory="page"/>
        </v:rect>
      </w:pict>
    </w:r>
    <w:r>
      <w:rPr>
        <w:noProof/>
      </w:rPr>
      <w:pict>
        <v:rect id="_x0000_s2063" style="position:absolute;left:0;text-align:left;margin-left:56.7pt;margin-top:28.35pt;width:515.9pt;height:785.2pt;z-index:251669504;mso-position-horizontal-relative:page;mso-position-vertical-relative:page" filled="f" strokeweight="1pt">
          <w10:wrap anchorx="page" anchory="page"/>
        </v:rect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/>
  <w:p w:rsidR="00073685" w:rsidRDefault="00073685"/>
  <w:p w:rsidR="00073685" w:rsidRDefault="00073685">
    <w:pPr>
      <w:rPr>
        <w:lang w:val="en-US"/>
      </w:rPr>
    </w:pPr>
  </w:p>
  <w:p w:rsidR="00073685" w:rsidRDefault="00073685">
    <w:pPr>
      <w:rPr>
        <w:lang w:val="en-US"/>
      </w:rPr>
    </w:pPr>
  </w:p>
  <w:p w:rsidR="00073685" w:rsidRPr="003E37CC" w:rsidRDefault="00073685">
    <w:pPr>
      <w:rPr>
        <w:lang w:val="en-US"/>
      </w:rPr>
    </w:pPr>
    <w:r>
      <w:rPr>
        <w:noProof/>
      </w:rPr>
      <w:pict>
        <v:rect id="_x0000_s2064" style="position:absolute;left:0;text-align:left;margin-left:378pt;margin-top:45.25pt;width:100.75pt;height:15.45pt;flip:y;z-index:251671552" filled="f" stroked="f" strokeweight="2pt">
          <v:textbox style="mso-next-textbox:#_x0000_s2064" inset="0,0,0,0">
            <w:txbxContent>
              <w:p w:rsidR="00073685" w:rsidRDefault="00073685" w:rsidP="003E37CC">
                <w:r>
                  <w:t>Формат А4</w:t>
                </w:r>
              </w:p>
            </w:txbxContent>
          </v:textbox>
        </v:rect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 w:rsidP="00FA48E9">
    <w:pPr>
      <w:pStyle w:val="Footer"/>
      <w:rPr>
        <w:rStyle w:val="PageNumber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left:0;text-align:left;margin-left:22.7pt;margin-top:502.1pt;width:34pt;height:311.8pt;z-index:251658240;mso-position-horizontal-relative:page;mso-position-vertical-relative:page" filled="f" strokeweight="1pt">
          <v:textbox style="mso-next-textbox:#_x0000_s2066" inset="0,0,0,0">
            <w:txbxContent>
              <w:tbl>
                <w:tblPr>
                  <w:tblW w:w="0" w:type="auto"/>
                  <w:tblBorders>
                    <w:insideH w:val="single" w:sz="8" w:space="0" w:color="auto"/>
                    <w:insideV w:val="single" w:sz="8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284"/>
                  <w:gridCol w:w="397"/>
                </w:tblGrid>
                <w:tr w:rsidR="00073685">
                  <w:trPr>
                    <w:cantSplit/>
                    <w:trHeight w:hRule="exact" w:val="851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№ док.</w:t>
                      </w:r>
                    </w:p>
                  </w:tc>
                  <w:tc>
                    <w:tcPr>
                      <w:tcW w:w="397" w:type="dxa"/>
                      <w:tcBorders>
                        <w:top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fldSimple w:instr=" DOCVARIABLE  NdocRStamp  \* MERGEFORMAT ">
                        <w: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567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Pr="00507487" w:rsidRDefault="00073685">
                      <w:pPr>
                        <w:pStyle w:val="a8"/>
                      </w:pPr>
                      <w:r>
                        <w:rPr>
                          <w:lang w:val="en-US"/>
                        </w:rPr>
                        <w:t>Вып.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fldSimple w:instr=" DOCVARIABLE  VpRStamp  \* MERGEFORMAT ">
                        <w:r w:rsidRPr="003D0132">
                          <w:rPr>
                            <w:lang w:val="en-US"/>
                          </w:rP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Взам. инв. №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985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Подпись и дата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Инв. №  подл.</w:t>
                      </w:r>
                    </w:p>
                  </w:tc>
                  <w:tc>
                    <w:tcPr>
                      <w:tcW w:w="397" w:type="dxa"/>
                      <w:tcBorders>
                        <w:bottom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</w:tbl>
              <w:p w:rsidR="00073685" w:rsidRDefault="00073685" w:rsidP="009910F5"/>
            </w:txbxContent>
          </v:textbox>
          <w10:wrap anchorx="page" anchory="page"/>
        </v:shape>
      </w:pict>
    </w:r>
  </w:p>
  <w:p w:rsidR="00073685" w:rsidRDefault="00073685" w:rsidP="00F40410">
    <w:pPr>
      <w:ind w:right="360"/>
    </w:pPr>
    <w:r>
      <w:rPr>
        <w:noProof/>
      </w:rPr>
      <w:pict>
        <v:rect id="_x0000_s2067" style="position:absolute;left:0;text-align:left;margin-left:453.6pt;margin-top:813.65pt;width:100.75pt;height:15.45pt;flip:y;z-index:251643904;mso-position-horizontal-relative:page;mso-position-vertical-relative:page" filled="f" stroked="f" strokeweight="2pt">
          <v:textbox style="mso-next-textbox:#_x0000_s2067" inset="0,0,0,0">
            <w:txbxContent>
              <w:p w:rsidR="00073685" w:rsidRDefault="00073685" w:rsidP="00882C5B">
                <w:r>
                  <w:t>Формат А4</w:t>
                </w:r>
              </w:p>
              <w:p w:rsidR="00073685" w:rsidRDefault="00073685" w:rsidP="00882C5B"/>
              <w:p w:rsidR="00073685" w:rsidRDefault="00073685" w:rsidP="00882C5B"/>
              <w:p w:rsidR="00073685" w:rsidRDefault="00073685"/>
            </w:txbxContent>
          </v:textbox>
          <w10:wrap anchorx="page" anchory="page"/>
        </v:rect>
      </w:pict>
    </w:r>
    <w:r>
      <w:rPr>
        <w:noProof/>
      </w:rPr>
      <w:pict>
        <v:shape id="_x0000_s2068" type="#_x0000_t202" style="position:absolute;left:0;text-align:left;margin-left:56.8pt;margin-top:771.45pt;width:515.9pt;height:42.5pt;z-index:251642880;mso-position-horizontal-relative:page;mso-position-vertical-relative:page" filled="f" strokeweight="1pt">
          <v:textbox style="mso-next-textbox:#_x0000_s2068" inset="0,0,0,0">
            <w:txbxContent>
              <w:tbl>
                <w:tblPr>
                  <w:tblW w:w="0" w:type="auto"/>
                  <w:tblBorders>
                    <w:insideH w:val="single" w:sz="8" w:space="0" w:color="auto"/>
                    <w:insideV w:val="single" w:sz="8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567"/>
                  <w:gridCol w:w="567"/>
                  <w:gridCol w:w="567"/>
                  <w:gridCol w:w="567"/>
                  <w:gridCol w:w="851"/>
                  <w:gridCol w:w="567"/>
                  <w:gridCol w:w="6067"/>
                  <w:gridCol w:w="567"/>
                </w:tblGrid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851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6067" w:type="dxa"/>
                      <w:vMerge w:val="restart"/>
                      <w:vAlign w:val="center"/>
                    </w:tcPr>
                    <w:p w:rsidR="00073685" w:rsidRPr="00465A6B" w:rsidRDefault="00073685" w:rsidP="00E839B8">
                      <w:pPr>
                        <w:pStyle w:val="a8"/>
                        <w:rPr>
                          <w:b/>
                          <w:bCs/>
                          <w:sz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01-07/12-СП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Лист</w:t>
                      </w: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851" w:type="dxa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6067" w:type="dxa"/>
                      <w:vMerge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Merge w:val="restart"/>
                      <w:vAlign w:val="center"/>
                    </w:tcPr>
                    <w:p w:rsidR="00073685" w:rsidRPr="00BD0165" w:rsidRDefault="00073685">
                      <w:pPr>
                        <w:pStyle w:val="a8"/>
                        <w:rPr>
                          <w:rFonts w:cs="Arial"/>
                          <w:b/>
                          <w:sz w:val="24"/>
                          <w:szCs w:val="24"/>
                        </w:rPr>
                      </w:pPr>
                      <w:r w:rsidRPr="00BD0165">
                        <w:rPr>
                          <w:rStyle w:val="PageNumber"/>
                          <w:sz w:val="24"/>
                          <w:szCs w:val="24"/>
                        </w:rPr>
                        <w:fldChar w:fldCharType="begin"/>
                      </w:r>
                      <w:r w:rsidRPr="00BD0165">
                        <w:rPr>
                          <w:rStyle w:val="PageNumber"/>
                          <w:sz w:val="24"/>
                          <w:szCs w:val="24"/>
                        </w:rPr>
                        <w:instrText xml:space="preserve">PAGE  </w:instrText>
                      </w:r>
                      <w:r w:rsidRPr="00BD0165">
                        <w:rPr>
                          <w:rStyle w:val="PageNumber"/>
                          <w:sz w:val="24"/>
                          <w:szCs w:val="24"/>
                        </w:rPr>
                        <w:fldChar w:fldCharType="separate"/>
                      </w:r>
                      <w:r>
                        <w:rPr>
                          <w:rStyle w:val="PageNumber"/>
                          <w:noProof/>
                          <w:sz w:val="24"/>
                          <w:szCs w:val="24"/>
                        </w:rPr>
                        <w:t>2</w:t>
                      </w:r>
                      <w:r w:rsidRPr="00BD0165">
                        <w:rPr>
                          <w:rStyle w:val="PageNumber"/>
                          <w:sz w:val="24"/>
                          <w:szCs w:val="24"/>
                        </w:rPr>
                        <w:fldChar w:fldCharType="end"/>
                      </w: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Изм.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Кол.уч.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Лист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№ док.</w:t>
                      </w:r>
                    </w:p>
                  </w:tc>
                  <w:tc>
                    <w:tcPr>
                      <w:tcW w:w="851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Подпись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Дата</w:t>
                      </w:r>
                    </w:p>
                  </w:tc>
                  <w:tc>
                    <w:tcPr>
                      <w:tcW w:w="6067" w:type="dxa"/>
                      <w:vMerge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Merge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</w:tbl>
              <w:p w:rsidR="00073685" w:rsidRDefault="00073685" w:rsidP="00201EBF">
                <w:pPr>
                  <w:pStyle w:val="a8"/>
                </w:pPr>
              </w:p>
              <w:p w:rsidR="00073685" w:rsidRDefault="00073685" w:rsidP="00201EBF"/>
              <w:p w:rsidR="00073685" w:rsidRDefault="00073685"/>
            </w:txbxContent>
          </v:textbox>
          <w10:wrap anchorx="page" anchory="page"/>
        </v:shape>
      </w:pict>
    </w:r>
    <w:r>
      <w:rPr>
        <w:noProof/>
      </w:rPr>
      <w:pict>
        <v:rect id="_x0000_s2069" style="position:absolute;left:0;text-align:left;margin-left:56.7pt;margin-top:28.35pt;width:515.9pt;height:785.2pt;z-index:251641856;mso-position-horizontal-relative:page;mso-position-vertical-relative:page" filled="f" strokeweight="1pt">
          <w10:wrap anchorx="page" anchory="page"/>
        </v:rect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Pr="00915607" w:rsidRDefault="00073685" w:rsidP="00BD0165">
    <w:pPr>
      <w:ind w:right="360"/>
      <w:rPr>
        <w:color w:val="FFFFFF"/>
      </w:rPr>
    </w:pPr>
  </w:p>
  <w:p w:rsidR="00073685" w:rsidRDefault="00073685"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left:0;text-align:left;margin-left:56.7pt;margin-top:700.25pt;width:515.9pt;height:113.4pt;z-index:251638784;mso-position-horizontal-relative:page;mso-position-vertical-relative:page" filled="f" strokeweight="1pt">
          <v:textbox style="mso-next-textbox:#_x0000_s2073" inset="0,0,0,0">
            <w:txbxContent>
              <w:tbl>
                <w:tblPr>
                  <w:tblW w:w="10321" w:type="dxa"/>
                  <w:tblBorders>
                    <w:insideH w:val="single" w:sz="2" w:space="0" w:color="auto"/>
                    <w:insideV w:val="single" w:sz="2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567"/>
                  <w:gridCol w:w="567"/>
                  <w:gridCol w:w="567"/>
                  <w:gridCol w:w="567"/>
                  <w:gridCol w:w="851"/>
                  <w:gridCol w:w="567"/>
                  <w:gridCol w:w="3799"/>
                  <w:gridCol w:w="851"/>
                  <w:gridCol w:w="851"/>
                  <w:gridCol w:w="1134"/>
                </w:tblGrid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tcBorders>
                        <w:top w:val="nil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851" w:type="dxa"/>
                      <w:tcBorders>
                        <w:top w:val="nil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6635" w:type="dxa"/>
                      <w:gridSpan w:val="4"/>
                      <w:vMerge w:val="restart"/>
                      <w:tcBorders>
                        <w:top w:val="nil"/>
                        <w:left w:val="single" w:sz="8" w:space="0" w:color="auto"/>
                      </w:tcBorders>
                      <w:vAlign w:val="center"/>
                    </w:tcPr>
                    <w:p w:rsidR="00073685" w:rsidRPr="00D03371" w:rsidRDefault="00073685" w:rsidP="000052FE">
                      <w:pPr>
                        <w:pStyle w:val="a8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01-07/12-СП</w:t>
                      </w: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tcBorders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 w:rsidP="00DE0F38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 w:rsidP="00DE0F38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 w:rsidP="00DE0F38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 w:rsidP="00DE0F38">
                      <w:pPr>
                        <w:pStyle w:val="a8"/>
                      </w:pPr>
                    </w:p>
                  </w:tc>
                  <w:tc>
                    <w:tcPr>
                      <w:tcW w:w="851" w:type="dxa"/>
                      <w:tcBorders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 w:rsidP="00DE0F38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 w:rsidP="00DE0F38">
                      <w:pPr>
                        <w:pStyle w:val="a8"/>
                      </w:pPr>
                    </w:p>
                  </w:tc>
                  <w:tc>
                    <w:tcPr>
                      <w:tcW w:w="6635" w:type="dxa"/>
                      <w:gridSpan w:val="4"/>
                      <w:vMerge/>
                      <w:tcBorders>
                        <w:left w:val="single" w:sz="8" w:space="0" w:color="auto"/>
                      </w:tcBorders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tcBorders>
                        <w:top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Изм.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Кол.уч.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Лист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№ док.</w:t>
                      </w: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Подпись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Дата</w:t>
                      </w:r>
                    </w:p>
                  </w:tc>
                  <w:tc>
                    <w:tcPr>
                      <w:tcW w:w="6635" w:type="dxa"/>
                      <w:gridSpan w:val="4"/>
                      <w:vMerge/>
                      <w:tcBorders>
                        <w:left w:val="single" w:sz="8" w:space="0" w:color="auto"/>
                      </w:tcBorders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1134" w:type="dxa"/>
                      <w:gridSpan w:val="2"/>
                      <w:tcBorders>
                        <w:top w:val="single" w:sz="8" w:space="0" w:color="auto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>
                      <w:pPr>
                        <w:pStyle w:val="a8"/>
                        <w:jc w:val="left"/>
                      </w:pPr>
                    </w:p>
                  </w:tc>
                  <w:tc>
                    <w:tcPr>
                      <w:tcW w:w="1134" w:type="dxa"/>
                      <w:gridSpan w:val="2"/>
                      <w:tcBorders>
                        <w:top w:val="single" w:sz="8" w:space="0" w:color="auto"/>
                        <w:left w:val="single" w:sz="8" w:space="0" w:color="auto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>
                      <w:pPr>
                        <w:pStyle w:val="a8"/>
                        <w:jc w:val="left"/>
                      </w:pP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9B4EDC" w:rsidRDefault="00073685">
                      <w:pPr>
                        <w:pStyle w:val="a8"/>
                        <w:rPr>
                          <w:spacing w:val="-20"/>
                          <w:lang w:val="en-US"/>
                        </w:rPr>
                      </w:pPr>
                    </w:p>
                  </w:tc>
                  <w:tc>
                    <w:tcPr>
                      <w:tcW w:w="3799" w:type="dxa"/>
                      <w:vMerge w:val="restart"/>
                      <w:tcBorders>
                        <w:top w:val="single" w:sz="8" w:space="0" w:color="auto"/>
                        <w:left w:val="single" w:sz="8" w:space="0" w:color="auto"/>
                        <w:bottom w:val="nil"/>
                        <w:right w:val="single" w:sz="8" w:space="0" w:color="auto"/>
                      </w:tcBorders>
                      <w:vAlign w:val="center"/>
                    </w:tcPr>
                    <w:p w:rsidR="00073685" w:rsidRPr="00B31ABA" w:rsidRDefault="00073685" w:rsidP="00546823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7C679C">
                        <w:rPr>
                          <w:color w:val="000000"/>
                          <w:szCs w:val="24"/>
                        </w:rPr>
                        <w:t xml:space="preserve">Реконструкция ПС </w:t>
                      </w:r>
                      <w:r>
                        <w:rPr>
                          <w:color w:val="000000"/>
                          <w:szCs w:val="24"/>
                        </w:rPr>
                        <w:t>Песчаная (замена трансформаторов 2</w:t>
                      </w:r>
                      <w:r>
                        <w:rPr>
                          <w:color w:val="000000"/>
                          <w:szCs w:val="24"/>
                          <w:lang w:val="en-US"/>
                        </w:rPr>
                        <w:t>x</w:t>
                      </w:r>
                      <w:r w:rsidRPr="00CB2727">
                        <w:rPr>
                          <w:color w:val="000000"/>
                          <w:szCs w:val="24"/>
                        </w:rPr>
                        <w:t>6</w:t>
                      </w:r>
                      <w:r>
                        <w:rPr>
                          <w:color w:val="000000"/>
                          <w:szCs w:val="24"/>
                        </w:rPr>
                        <w:t>,3 на 2</w:t>
                      </w:r>
                      <w:r>
                        <w:rPr>
                          <w:color w:val="000000"/>
                          <w:szCs w:val="24"/>
                          <w:lang w:val="en-US"/>
                        </w:rPr>
                        <w:t>x</w:t>
                      </w:r>
                      <w:r>
                        <w:rPr>
                          <w:color w:val="000000"/>
                          <w:szCs w:val="24"/>
                        </w:rPr>
                        <w:t>16 МВА)</w:t>
                      </w:r>
                    </w:p>
                    <w:p w:rsidR="00073685" w:rsidRPr="00B958E1" w:rsidRDefault="00073685" w:rsidP="006C08B7">
                      <w:pPr>
                        <w:pStyle w:val="a8"/>
                        <w:rPr>
                          <w:b/>
                          <w:sz w:val="20"/>
                        </w:rPr>
                      </w:pPr>
                      <w:r w:rsidRPr="007C679C">
                        <w:rPr>
                          <w:b/>
                          <w:sz w:val="24"/>
                          <w:szCs w:val="24"/>
                        </w:rPr>
                        <w:t>Состав проектной документации</w:t>
                      </w: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Стадия</w:t>
                      </w: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Лист</w:t>
                      </w:r>
                    </w:p>
                  </w:tc>
                  <w:tc>
                    <w:tcPr>
                      <w:tcW w:w="1134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Листов</w:t>
                      </w: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1134" w:type="dxa"/>
                      <w:gridSpan w:val="2"/>
                      <w:tcBorders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8E584D">
                      <w:pPr>
                        <w:pStyle w:val="a8"/>
                        <w:jc w:val="left"/>
                      </w:pPr>
                    </w:p>
                  </w:tc>
                  <w:tc>
                    <w:tcPr>
                      <w:tcW w:w="1134" w:type="dxa"/>
                      <w:gridSpan w:val="2"/>
                      <w:tcBorders>
                        <w:left w:val="single" w:sz="8" w:space="0" w:color="auto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8E584D">
                      <w:pPr>
                        <w:pStyle w:val="a8"/>
                        <w:jc w:val="left"/>
                      </w:pPr>
                    </w:p>
                  </w:tc>
                  <w:tc>
                    <w:tcPr>
                      <w:tcW w:w="851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  <w:rPr>
                          <w:spacing w:val="-20"/>
                        </w:rPr>
                      </w:pPr>
                    </w:p>
                  </w:tc>
                  <w:tc>
                    <w:tcPr>
                      <w:tcW w:w="3799" w:type="dxa"/>
                      <w:vMerge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</w:tcPr>
                    <w:p w:rsidR="00073685" w:rsidRDefault="00073685"/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П</w:t>
                      </w: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455D22" w:rsidRDefault="00073685">
                      <w:pPr>
                        <w:pStyle w:val="a8"/>
                        <w:rPr>
                          <w:sz w:val="20"/>
                          <w:lang w:val="en-US"/>
                        </w:rPr>
                      </w:pPr>
                      <w:r>
                        <w:rPr>
                          <w:sz w:val="20"/>
                          <w:lang w:val="en-US"/>
                        </w:rPr>
                        <w:t>1</w:t>
                      </w:r>
                    </w:p>
                  </w:tc>
                  <w:tc>
                    <w:tcPr>
                      <w:tcW w:w="1134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2</w:t>
                      </w: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1134" w:type="dxa"/>
                      <w:gridSpan w:val="2"/>
                      <w:tcBorders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Pr="00974234" w:rsidRDefault="00073685" w:rsidP="008E584D">
                      <w:pPr>
                        <w:pStyle w:val="a8"/>
                        <w:jc w:val="left"/>
                      </w:pPr>
                    </w:p>
                  </w:tc>
                  <w:tc>
                    <w:tcPr>
                      <w:tcW w:w="1134" w:type="dxa"/>
                      <w:gridSpan w:val="2"/>
                      <w:tcBorders>
                        <w:left w:val="single" w:sz="8" w:space="0" w:color="auto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8E584D">
                      <w:pPr>
                        <w:pStyle w:val="a8"/>
                        <w:jc w:val="left"/>
                      </w:pPr>
                    </w:p>
                  </w:tc>
                  <w:tc>
                    <w:tcPr>
                      <w:tcW w:w="851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  <w:rPr>
                          <w:spacing w:val="-20"/>
                        </w:rPr>
                      </w:pPr>
                    </w:p>
                  </w:tc>
                  <w:tc>
                    <w:tcPr>
                      <w:tcW w:w="3799" w:type="dxa"/>
                      <w:vMerge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</w:tcPr>
                    <w:p w:rsidR="00073685" w:rsidRDefault="00073685"/>
                  </w:tc>
                  <w:tc>
                    <w:tcPr>
                      <w:tcW w:w="2836" w:type="dxa"/>
                      <w:gridSpan w:val="3"/>
                      <w:vMerge w:val="restart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</w:tcBorders>
                      <w:vAlign w:val="center"/>
                    </w:tcPr>
                    <w:p w:rsidR="00073685" w:rsidRDefault="00073685" w:rsidP="006C08B7">
                      <w:pPr>
                        <w:pStyle w:val="a8"/>
                        <w:rPr>
                          <w:sz w:val="20"/>
                        </w:rPr>
                      </w:pPr>
                      <w:r w:rsidRPr="008A70E1">
                        <w:rPr>
                          <w:sz w:val="20"/>
                        </w:rPr>
                        <w:t>О</w:t>
                      </w:r>
                      <w:r>
                        <w:rPr>
                          <w:sz w:val="20"/>
                        </w:rPr>
                        <w:t>ОО «АрхСтройПроект»</w:t>
                      </w:r>
                      <w:r w:rsidRPr="008A70E1">
                        <w:rPr>
                          <w:sz w:val="20"/>
                        </w:rPr>
                        <w:t xml:space="preserve"> </w:t>
                      </w:r>
                      <w:r>
                        <w:rPr>
                          <w:sz w:val="20"/>
                        </w:rPr>
                        <w:t>холдинг «РосЭнерго»</w:t>
                      </w:r>
                    </w:p>
                    <w:p w:rsidR="00073685" w:rsidRDefault="00073685" w:rsidP="007C679C">
                      <w:pPr>
                        <w:pStyle w:val="a8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г.Челябинск 2012г.</w:t>
                      </w: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1134" w:type="dxa"/>
                      <w:gridSpan w:val="2"/>
                      <w:tcBorders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8E584D">
                      <w:pPr>
                        <w:pStyle w:val="a8"/>
                        <w:jc w:val="left"/>
                      </w:pPr>
                      <w:r>
                        <w:t>ГИП</w:t>
                      </w:r>
                    </w:p>
                  </w:tc>
                  <w:tc>
                    <w:tcPr>
                      <w:tcW w:w="1134" w:type="dxa"/>
                      <w:gridSpan w:val="2"/>
                      <w:tcBorders>
                        <w:left w:val="single" w:sz="8" w:space="0" w:color="auto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8E584D">
                      <w:pPr>
                        <w:pStyle w:val="a8"/>
                        <w:jc w:val="left"/>
                      </w:pPr>
                      <w:r>
                        <w:t>Нечкин</w:t>
                      </w:r>
                    </w:p>
                  </w:tc>
                  <w:tc>
                    <w:tcPr>
                      <w:tcW w:w="851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 w:rsidRPr="00BC018D">
                        <w:rPr>
                          <w:noProof/>
                        </w:rPr>
                        <w:pi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Рисунок 5" o:spid="_x0000_i1035" type="#_x0000_t75" style="width:39pt;height:15pt;visibility:visible">
                            <v:imagedata r:id="rId1" o:title="" croptop="16529f" cropbottom="32905f" cropleft="15957f" cropright="22849f"/>
                          </v:shape>
                        </w:pict>
                      </w: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8A337E" w:rsidRDefault="00073685" w:rsidP="00DC2297">
                      <w:pPr>
                        <w:pStyle w:val="a8"/>
                        <w:rPr>
                          <w:szCs w:val="16"/>
                        </w:rPr>
                      </w:pPr>
                      <w:r>
                        <w:rPr>
                          <w:szCs w:val="16"/>
                        </w:rPr>
                        <w:t>08.12</w:t>
                      </w:r>
                    </w:p>
                  </w:tc>
                  <w:tc>
                    <w:tcPr>
                      <w:tcW w:w="3799" w:type="dxa"/>
                      <w:vMerge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</w:tcPr>
                    <w:p w:rsidR="00073685" w:rsidRDefault="00073685"/>
                  </w:tc>
                  <w:tc>
                    <w:tcPr>
                      <w:tcW w:w="2836" w:type="dxa"/>
                      <w:gridSpan w:val="3"/>
                      <w:vMerge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</w:tcBorders>
                    </w:tcPr>
                    <w:p w:rsidR="00073685" w:rsidRDefault="00073685"/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1134" w:type="dxa"/>
                      <w:gridSpan w:val="2"/>
                      <w:tcBorders>
                        <w:bottom w:val="nil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>
                      <w:pPr>
                        <w:pStyle w:val="a8"/>
                        <w:jc w:val="left"/>
                      </w:pPr>
                      <w:r>
                        <w:t>Н. контр</w:t>
                      </w:r>
                    </w:p>
                  </w:tc>
                  <w:tc>
                    <w:tcPr>
                      <w:tcW w:w="1134" w:type="dxa"/>
                      <w:gridSpan w:val="2"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>
                      <w:pPr>
                        <w:pStyle w:val="a8"/>
                        <w:jc w:val="left"/>
                      </w:pPr>
                      <w:r>
                        <w:t>Меньщикова</w:t>
                      </w:r>
                    </w:p>
                  </w:tc>
                  <w:tc>
                    <w:tcPr>
                      <w:tcW w:w="851" w:type="dxa"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 w:rsidRPr="00BC018D">
                        <w:rPr>
                          <w:noProof/>
                        </w:rPr>
                        <w:pict>
                          <v:shape id="Рисунок 6" o:spid="_x0000_i1036" type="#_x0000_t75" style="width:28.5pt;height:7.5pt;visibility:visible">
                            <v:imagedata r:id="rId2" o:title="" croptop="23761f" cropbottom="25673f" cropleft="21770f" cropright="27160f"/>
                          </v:shape>
                        </w:pict>
                      </w: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  <w:vAlign w:val="center"/>
                    </w:tcPr>
                    <w:p w:rsidR="00073685" w:rsidRPr="008A337E" w:rsidRDefault="00073685" w:rsidP="00DC2297">
                      <w:pPr>
                        <w:pStyle w:val="a8"/>
                        <w:rPr>
                          <w:szCs w:val="16"/>
                        </w:rPr>
                      </w:pPr>
                      <w:r>
                        <w:rPr>
                          <w:szCs w:val="16"/>
                        </w:rPr>
                        <w:t>08.12</w:t>
                      </w:r>
                    </w:p>
                  </w:tc>
                  <w:tc>
                    <w:tcPr>
                      <w:tcW w:w="3799" w:type="dxa"/>
                      <w:vMerge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</w:tcPr>
                    <w:p w:rsidR="00073685" w:rsidRDefault="00073685"/>
                  </w:tc>
                  <w:tc>
                    <w:tcPr>
                      <w:tcW w:w="2836" w:type="dxa"/>
                      <w:gridSpan w:val="3"/>
                      <w:vMerge/>
                      <w:tcBorders>
                        <w:top w:val="single" w:sz="8" w:space="0" w:color="auto"/>
                        <w:left w:val="single" w:sz="8" w:space="0" w:color="auto"/>
                        <w:bottom w:val="nil"/>
                      </w:tcBorders>
                    </w:tcPr>
                    <w:p w:rsidR="00073685" w:rsidRDefault="00073685"/>
                  </w:tc>
                </w:tr>
              </w:tbl>
              <w:p w:rsidR="00073685" w:rsidRDefault="00073685"/>
              <w:p w:rsidR="00073685" w:rsidRDefault="00073685"/>
              <w:p w:rsidR="00073685" w:rsidRDefault="00073685"/>
            </w:txbxContent>
          </v:textbox>
          <w10:wrap anchorx="page" anchory="page"/>
        </v:shape>
      </w:pict>
    </w:r>
    <w:r>
      <w:rPr>
        <w:noProof/>
      </w:rPr>
      <w:pict>
        <v:rect id="_x0000_s2074" style="position:absolute;left:0;text-align:left;margin-left:56.7pt;margin-top:28.35pt;width:515.9pt;height:785.2pt;z-index:251637760;mso-position-horizontal-relative:page;mso-position-vertical-relative:page" filled="f" strokeweight="1pt">
          <w10:wrap anchorx="page" anchory="page"/>
        </v:rect>
      </w:pict>
    </w:r>
  </w:p>
  <w:p w:rsidR="00073685" w:rsidRDefault="00073685">
    <w:pPr>
      <w:rPr>
        <w:lang w:val="en-US"/>
      </w:rPr>
    </w:pPr>
  </w:p>
  <w:p w:rsidR="00073685" w:rsidRDefault="00073685">
    <w:pPr>
      <w:rPr>
        <w:lang w:val="en-US"/>
      </w:rPr>
    </w:pPr>
  </w:p>
  <w:p w:rsidR="00073685" w:rsidRPr="003E37CC" w:rsidRDefault="00073685">
    <w:pPr>
      <w:rPr>
        <w:lang w:val="en-US"/>
      </w:rPr>
    </w:pPr>
    <w:r w:rsidRPr="00915607">
      <w:rPr>
        <w:rStyle w:val="PageNumber"/>
        <w:color w:val="FFFFFF"/>
        <w:szCs w:val="24"/>
      </w:rPr>
      <w:fldChar w:fldCharType="begin"/>
    </w:r>
    <w:r w:rsidRPr="00915607">
      <w:rPr>
        <w:rStyle w:val="PageNumber"/>
        <w:color w:val="FFFFFF"/>
        <w:szCs w:val="24"/>
      </w:rPr>
      <w:instrText xml:space="preserve">PAGE  </w:instrText>
    </w:r>
    <w:r w:rsidRPr="00915607">
      <w:rPr>
        <w:rStyle w:val="PageNumber"/>
        <w:color w:val="FFFFFF"/>
        <w:szCs w:val="24"/>
      </w:rPr>
      <w:fldChar w:fldCharType="separate"/>
    </w:r>
    <w:r>
      <w:rPr>
        <w:rStyle w:val="PageNumber"/>
        <w:noProof/>
        <w:color w:val="FFFFFF"/>
        <w:szCs w:val="24"/>
      </w:rPr>
      <w:t>1</w:t>
    </w:r>
    <w:r w:rsidRPr="00915607">
      <w:rPr>
        <w:rStyle w:val="PageNumber"/>
        <w:color w:val="FFFFFF"/>
        <w:szCs w:val="24"/>
      </w:rPr>
      <w:fldChar w:fldCharType="end"/>
    </w:r>
    <w:r>
      <w:rPr>
        <w:noProof/>
      </w:rPr>
      <w:pict>
        <v:rect id="_x0000_s2075" style="position:absolute;left:0;text-align:left;margin-left:453.6pt;margin-top:813.65pt;width:100.75pt;height:15.45pt;flip:y;z-index:251639808;mso-position-horizontal-relative:page;mso-position-vertical-relative:page" filled="f" stroked="f" strokeweight="2pt">
          <v:textbox style="mso-next-textbox:#_x0000_s2075" inset="0,0,0,0">
            <w:txbxContent>
              <w:p w:rsidR="00073685" w:rsidRDefault="00073685" w:rsidP="003E37CC">
                <w:r>
                  <w:t>Формат А4</w:t>
                </w:r>
              </w:p>
              <w:p w:rsidR="00073685" w:rsidRDefault="00073685"/>
              <w:p w:rsidR="00073685" w:rsidRDefault="00073685"/>
            </w:txbxContent>
          </v:textbox>
          <w10:wrap anchorx="page" anchory="page"/>
        </v:rect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 w:rsidP="00AB2395">
    <w:pPr>
      <w:pStyle w:val="Foot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left:0;text-align:left;margin-left:22.65pt;margin-top:572.55pt;width:34pt;height:240.95pt;z-index:251651072;mso-position-horizontal-relative:page;mso-position-vertical-relative:page" filled="f" strokeweight="1pt">
          <v:textbox style="mso-next-textbox:#_x0000_s2078" inset="0,0,0,0">
            <w:txbxContent>
              <w:tbl>
                <w:tblPr>
                  <w:tblW w:w="0" w:type="auto"/>
                  <w:tblBorders>
                    <w:insideH w:val="single" w:sz="8" w:space="0" w:color="auto"/>
                    <w:insideV w:val="single" w:sz="8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284"/>
                  <w:gridCol w:w="397"/>
                </w:tblGrid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Взам. инв. №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985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Подпись и дата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Инв. №  подл.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</w:tbl>
              <w:p w:rsidR="00073685" w:rsidRDefault="00073685" w:rsidP="00EB587F"/>
            </w:txbxContent>
          </v:textbox>
          <w10:wrap anchorx="page" anchory="page"/>
        </v:shape>
      </w:pict>
    </w:r>
    <w:r>
      <w:rPr>
        <w:noProof/>
      </w:rPr>
      <w:pict>
        <v:shape id="_x0000_s2079" type="#_x0000_t202" style="position:absolute;left:0;text-align:left;margin-left:56.65pt;margin-top:771pt;width:515.9pt;height:42.5pt;z-index:251650048;mso-position-horizontal-relative:page;mso-position-vertical-relative:page" filled="f" strokeweight="1pt">
          <v:textbox style="mso-next-textbox:#_x0000_s2079" inset="0,0,0,0">
            <w:txbxContent>
              <w:tbl>
                <w:tblPr>
                  <w:tblW w:w="0" w:type="auto"/>
                  <w:tblBorders>
                    <w:insideH w:val="single" w:sz="8" w:space="0" w:color="auto"/>
                    <w:insideV w:val="single" w:sz="8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567"/>
                  <w:gridCol w:w="567"/>
                  <w:gridCol w:w="567"/>
                  <w:gridCol w:w="567"/>
                  <w:gridCol w:w="851"/>
                  <w:gridCol w:w="567"/>
                  <w:gridCol w:w="6067"/>
                  <w:gridCol w:w="567"/>
                </w:tblGrid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851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6067" w:type="dxa"/>
                      <w:vMerge w:val="restart"/>
                      <w:vAlign w:val="center"/>
                    </w:tcPr>
                    <w:p w:rsidR="00073685" w:rsidRDefault="00073685" w:rsidP="000052FE">
                      <w:pPr>
                        <w:pStyle w:val="a8"/>
                        <w:rPr>
                          <w:b/>
                          <w:bCs/>
                          <w:sz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01-07/12-ПЗ1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Лист</w:t>
                      </w: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851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6067" w:type="dxa"/>
                      <w:vMerge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Merge w:val="restart"/>
                      <w:vAlign w:val="center"/>
                    </w:tcPr>
                    <w:p w:rsidR="00073685" w:rsidRPr="00AB2395" w:rsidRDefault="00073685">
                      <w:pPr>
                        <w:pStyle w:val="a8"/>
                        <w:rPr>
                          <w:rFonts w:cs="Arial"/>
                          <w:b/>
                          <w:sz w:val="24"/>
                          <w:szCs w:val="24"/>
                        </w:rPr>
                      </w:pPr>
                      <w:r w:rsidRPr="00AB2395">
                        <w:rPr>
                          <w:rStyle w:val="PageNumber"/>
                          <w:sz w:val="24"/>
                          <w:szCs w:val="24"/>
                        </w:rPr>
                        <w:fldChar w:fldCharType="begin"/>
                      </w:r>
                      <w:r w:rsidRPr="00AB2395">
                        <w:rPr>
                          <w:rStyle w:val="PageNumber"/>
                          <w:sz w:val="24"/>
                          <w:szCs w:val="24"/>
                        </w:rPr>
                        <w:instrText xml:space="preserve">PAGE  </w:instrText>
                      </w:r>
                      <w:r w:rsidRPr="00AB2395">
                        <w:rPr>
                          <w:rStyle w:val="PageNumber"/>
                          <w:sz w:val="24"/>
                          <w:szCs w:val="24"/>
                        </w:rPr>
                        <w:fldChar w:fldCharType="separate"/>
                      </w:r>
                      <w:r>
                        <w:rPr>
                          <w:rStyle w:val="PageNumber"/>
                          <w:noProof/>
                          <w:sz w:val="24"/>
                          <w:szCs w:val="24"/>
                        </w:rPr>
                        <w:t>2</w:t>
                      </w:r>
                      <w:r w:rsidRPr="00AB2395">
                        <w:rPr>
                          <w:rStyle w:val="PageNumber"/>
                          <w:sz w:val="24"/>
                          <w:szCs w:val="24"/>
                        </w:rPr>
                        <w:fldChar w:fldCharType="end"/>
                      </w: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Изм.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Кол.уч.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Лист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№ док.</w:t>
                      </w:r>
                    </w:p>
                  </w:tc>
                  <w:tc>
                    <w:tcPr>
                      <w:tcW w:w="851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Подпись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Дата</w:t>
                      </w:r>
                    </w:p>
                  </w:tc>
                  <w:tc>
                    <w:tcPr>
                      <w:tcW w:w="6067" w:type="dxa"/>
                      <w:vMerge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Merge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</w:tbl>
              <w:p w:rsidR="00073685" w:rsidRDefault="00073685" w:rsidP="00EB587F">
                <w:pPr>
                  <w:pStyle w:val="a8"/>
                </w:pPr>
              </w:p>
            </w:txbxContent>
          </v:textbox>
          <w10:wrap anchorx="page" anchory="page"/>
        </v:shape>
      </w:pict>
    </w:r>
  </w:p>
  <w:p w:rsidR="00073685" w:rsidRDefault="00073685" w:rsidP="00735E6D">
    <w:pPr>
      <w:jc w:val="left"/>
    </w:pPr>
  </w:p>
  <w:p w:rsidR="00073685" w:rsidRDefault="00073685" w:rsidP="00735E6D">
    <w:pPr>
      <w:jc w:val="left"/>
    </w:pPr>
    <w:r>
      <w:rPr>
        <w:noProof/>
      </w:rPr>
      <w:pict>
        <v:rect id="_x0000_s2080" style="position:absolute;left:0;text-align:left;margin-left:453.5pt;margin-top:813.5pt;width:100.65pt;height:15.6pt;flip:y;z-index:251653120;mso-position-horizontal-relative:page;mso-position-vertical-relative:page" filled="f" stroked="f" strokeweight="2pt">
          <v:textbox style="mso-next-textbox:#_x0000_s2080" inset="0,0,0,0">
            <w:txbxContent>
              <w:p w:rsidR="00073685" w:rsidRDefault="00073685" w:rsidP="00EB587F">
                <w:r>
                  <w:t>Формат А4</w:t>
                </w:r>
              </w:p>
              <w:p w:rsidR="00073685" w:rsidRDefault="00073685" w:rsidP="00EB587F"/>
            </w:txbxContent>
          </v:textbox>
          <w10:wrap anchorx="page" anchory="page"/>
        </v:rect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 w:rsidP="00BD0165">
    <w:pPr>
      <w:ind w:right="360"/>
      <w:rPr>
        <w:color w:val="FFFFFF"/>
        <w:lang w:val="en-US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3" type="#_x0000_t202" style="position:absolute;left:0;text-align:left;margin-left:56.9pt;margin-top:700.25pt;width:515.9pt;height:113.4pt;z-index:251654144;mso-position-horizontal-relative:page;mso-position-vertical-relative:page" filled="f" strokeweight="1pt">
          <v:textbox style="mso-next-textbox:#_x0000_s2083" inset="0,0,0,0">
            <w:txbxContent>
              <w:tbl>
                <w:tblPr>
                  <w:tblW w:w="10321" w:type="dxa"/>
                  <w:tblBorders>
                    <w:insideH w:val="single" w:sz="2" w:space="0" w:color="auto"/>
                    <w:insideV w:val="single" w:sz="2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567"/>
                  <w:gridCol w:w="567"/>
                  <w:gridCol w:w="567"/>
                  <w:gridCol w:w="567"/>
                  <w:gridCol w:w="851"/>
                  <w:gridCol w:w="567"/>
                  <w:gridCol w:w="3799"/>
                  <w:gridCol w:w="851"/>
                  <w:gridCol w:w="851"/>
                  <w:gridCol w:w="1134"/>
                </w:tblGrid>
                <w:tr w:rsidR="00073685" w:rsidRPr="00E06F27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tcBorders>
                        <w:top w:val="nil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C70DF3" w:rsidRDefault="00073685" w:rsidP="00C70DF3">
                      <w:pPr>
                        <w:pStyle w:val="a8"/>
                        <w:jc w:val="both"/>
                        <w:rPr>
                          <w:lang w:val="en-US"/>
                        </w:rPr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</w:p>
                  </w:tc>
                  <w:tc>
                    <w:tcPr>
                      <w:tcW w:w="851" w:type="dxa"/>
                      <w:tcBorders>
                        <w:top w:val="nil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</w:p>
                  </w:tc>
                  <w:tc>
                    <w:tcPr>
                      <w:tcW w:w="6635" w:type="dxa"/>
                      <w:gridSpan w:val="4"/>
                      <w:vMerge w:val="restart"/>
                      <w:tcBorders>
                        <w:top w:val="nil"/>
                        <w:left w:val="single" w:sz="8" w:space="0" w:color="auto"/>
                      </w:tcBorders>
                      <w:vAlign w:val="center"/>
                    </w:tcPr>
                    <w:p w:rsidR="00073685" w:rsidRPr="00D03371" w:rsidRDefault="00073685" w:rsidP="00C92FB4">
                      <w:pPr>
                        <w:pStyle w:val="a8"/>
                        <w:rPr>
                          <w:b/>
                          <w:bCs/>
                          <w:sz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01-07/12-ПЗ1</w:t>
                      </w:r>
                    </w:p>
                  </w:tc>
                </w:tr>
                <w:tr w:rsidR="00073685" w:rsidRPr="00E06F27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tcBorders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 w:rsidP="00DE0F38">
                      <w:pPr>
                        <w:pStyle w:val="a8"/>
                      </w:pPr>
                      <w:r>
                        <w:t>1</w:t>
                      </w: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 w:rsidP="00DE0F38">
                      <w:pPr>
                        <w:pStyle w:val="a8"/>
                      </w:pPr>
                      <w:r>
                        <w:t>-</w:t>
                      </w: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 w:rsidP="00DE0F38">
                      <w:pPr>
                        <w:pStyle w:val="a8"/>
                      </w:pPr>
                      <w:r>
                        <w:t>зам</w:t>
                      </w: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 w:rsidP="00DE0F38">
                      <w:pPr>
                        <w:pStyle w:val="a8"/>
                      </w:pPr>
                      <w:r>
                        <w:t>008-12</w:t>
                      </w:r>
                    </w:p>
                  </w:tc>
                  <w:tc>
                    <w:tcPr>
                      <w:tcW w:w="851" w:type="dxa"/>
                      <w:tcBorders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 w:rsidP="00DE0F38">
                      <w:pPr>
                        <w:pStyle w:val="a8"/>
                      </w:pPr>
                      <w:r w:rsidRPr="00BC018D">
                        <w:rPr>
                          <w:noProof/>
                        </w:rPr>
                        <w:pi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Рисунок 8" o:spid="_x0000_i1047" type="#_x0000_t75" style="width:40.5pt;height:15pt;visibility:visible">
                            <v:imagedata r:id="rId1" o:title=""/>
                          </v:shape>
                        </w:pict>
                      </w: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 w:rsidP="00DE0F38">
                      <w:pPr>
                        <w:pStyle w:val="a8"/>
                      </w:pPr>
                      <w:r>
                        <w:t>6.11</w:t>
                      </w:r>
                    </w:p>
                  </w:tc>
                  <w:tc>
                    <w:tcPr>
                      <w:tcW w:w="6635" w:type="dxa"/>
                      <w:gridSpan w:val="4"/>
                      <w:vMerge/>
                      <w:tcBorders>
                        <w:left w:val="single" w:sz="8" w:space="0" w:color="auto"/>
                      </w:tcBorders>
                    </w:tcPr>
                    <w:p w:rsidR="00073685" w:rsidRPr="00E06F27" w:rsidRDefault="00073685">
                      <w:pPr>
                        <w:pStyle w:val="a8"/>
                      </w:pPr>
                    </w:p>
                  </w:tc>
                </w:tr>
                <w:tr w:rsidR="00073685" w:rsidRPr="00E06F27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tcBorders>
                        <w:top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  <w:r w:rsidRPr="00E06F27">
                        <w:t>Изм.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  <w:r w:rsidRPr="00E06F27">
                        <w:t>Кол.уч.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  <w:r w:rsidRPr="00E06F27">
                        <w:t>Лист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  <w:r w:rsidRPr="00E06F27">
                        <w:t>№ док.</w:t>
                      </w: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  <w:r w:rsidRPr="00E06F27">
                        <w:t>Подпись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  <w:r w:rsidRPr="00E06F27">
                        <w:t>Дата</w:t>
                      </w:r>
                    </w:p>
                  </w:tc>
                  <w:tc>
                    <w:tcPr>
                      <w:tcW w:w="6635" w:type="dxa"/>
                      <w:gridSpan w:val="4"/>
                      <w:vMerge/>
                      <w:tcBorders>
                        <w:left w:val="single" w:sz="8" w:space="0" w:color="auto"/>
                      </w:tcBorders>
                    </w:tcPr>
                    <w:p w:rsidR="00073685" w:rsidRPr="00E06F27" w:rsidRDefault="00073685">
                      <w:pPr>
                        <w:pStyle w:val="a8"/>
                      </w:pPr>
                    </w:p>
                  </w:tc>
                </w:tr>
                <w:tr w:rsidR="00073685" w:rsidRPr="00E06F27">
                  <w:trPr>
                    <w:cantSplit/>
                    <w:trHeight w:hRule="exact" w:val="284"/>
                  </w:trPr>
                  <w:tc>
                    <w:tcPr>
                      <w:tcW w:w="1134" w:type="dxa"/>
                      <w:gridSpan w:val="2"/>
                      <w:tcBorders>
                        <w:top w:val="single" w:sz="8" w:space="0" w:color="auto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Pr="00E06F27" w:rsidRDefault="00073685">
                      <w:pPr>
                        <w:pStyle w:val="a8"/>
                        <w:jc w:val="left"/>
                      </w:pPr>
                    </w:p>
                  </w:tc>
                  <w:tc>
                    <w:tcPr>
                      <w:tcW w:w="1134" w:type="dxa"/>
                      <w:gridSpan w:val="2"/>
                      <w:tcBorders>
                        <w:top w:val="single" w:sz="8" w:space="0" w:color="auto"/>
                        <w:left w:val="single" w:sz="8" w:space="0" w:color="auto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D944EB">
                      <w:pPr>
                        <w:pStyle w:val="a8"/>
                        <w:jc w:val="left"/>
                      </w:pP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 w:rsidP="00D944EB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D91A19" w:rsidRDefault="00073685" w:rsidP="00D944EB">
                      <w:pPr>
                        <w:pStyle w:val="a8"/>
                      </w:pPr>
                    </w:p>
                  </w:tc>
                  <w:tc>
                    <w:tcPr>
                      <w:tcW w:w="3799" w:type="dxa"/>
                      <w:vMerge w:val="restart"/>
                      <w:tcBorders>
                        <w:top w:val="single" w:sz="8" w:space="0" w:color="auto"/>
                        <w:left w:val="single" w:sz="8" w:space="0" w:color="auto"/>
                        <w:bottom w:val="nil"/>
                        <w:right w:val="single" w:sz="8" w:space="0" w:color="auto"/>
                      </w:tcBorders>
                      <w:vAlign w:val="center"/>
                    </w:tcPr>
                    <w:p w:rsidR="00073685" w:rsidRPr="00B31ABA" w:rsidRDefault="00073685" w:rsidP="00CB2727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7C679C">
                        <w:rPr>
                          <w:color w:val="000000"/>
                          <w:szCs w:val="24"/>
                        </w:rPr>
                        <w:t xml:space="preserve">Реконструкция ПС </w:t>
                      </w:r>
                      <w:r>
                        <w:rPr>
                          <w:color w:val="000000"/>
                          <w:szCs w:val="24"/>
                        </w:rPr>
                        <w:t>Песчаная (замена трансформаторов 2</w:t>
                      </w:r>
                      <w:r>
                        <w:rPr>
                          <w:color w:val="000000"/>
                          <w:szCs w:val="24"/>
                          <w:lang w:val="en-US"/>
                        </w:rPr>
                        <w:t>x</w:t>
                      </w:r>
                      <w:r w:rsidRPr="00CB2727">
                        <w:rPr>
                          <w:color w:val="000000"/>
                          <w:szCs w:val="24"/>
                        </w:rPr>
                        <w:t>6</w:t>
                      </w:r>
                      <w:r>
                        <w:rPr>
                          <w:color w:val="000000"/>
                          <w:szCs w:val="24"/>
                        </w:rPr>
                        <w:t>,3 на 2</w:t>
                      </w:r>
                      <w:r>
                        <w:rPr>
                          <w:color w:val="000000"/>
                          <w:szCs w:val="24"/>
                          <w:lang w:val="en-US"/>
                        </w:rPr>
                        <w:t>x</w:t>
                      </w:r>
                      <w:r>
                        <w:rPr>
                          <w:color w:val="000000"/>
                          <w:szCs w:val="24"/>
                        </w:rPr>
                        <w:t>16 МВА)</w:t>
                      </w:r>
                    </w:p>
                    <w:p w:rsidR="00073685" w:rsidRPr="006C08B7" w:rsidRDefault="00073685" w:rsidP="00C92FB4">
                      <w:pPr>
                        <w:pStyle w:val="a8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Пояснительная записка.</w:t>
                      </w: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  <w:r w:rsidRPr="00E06F27">
                        <w:t>Стадия</w:t>
                      </w: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  <w:r w:rsidRPr="00E06F27">
                        <w:t>Лист</w:t>
                      </w:r>
                    </w:p>
                  </w:tc>
                  <w:tc>
                    <w:tcPr>
                      <w:tcW w:w="1134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</w:pPr>
                      <w:r w:rsidRPr="00E06F27">
                        <w:t>Листов</w:t>
                      </w:r>
                    </w:p>
                  </w:tc>
                </w:tr>
                <w:tr w:rsidR="00073685" w:rsidRPr="00E06F27">
                  <w:trPr>
                    <w:cantSplit/>
                    <w:trHeight w:hRule="exact" w:val="284"/>
                  </w:trPr>
                  <w:tc>
                    <w:tcPr>
                      <w:tcW w:w="1134" w:type="dxa"/>
                      <w:gridSpan w:val="2"/>
                      <w:tcBorders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921E3E">
                      <w:pPr>
                        <w:pStyle w:val="a8"/>
                        <w:jc w:val="left"/>
                      </w:pPr>
                      <w:r>
                        <w:t>Разработал</w:t>
                      </w:r>
                    </w:p>
                  </w:tc>
                  <w:tc>
                    <w:tcPr>
                      <w:tcW w:w="1134" w:type="dxa"/>
                      <w:gridSpan w:val="2"/>
                      <w:tcBorders>
                        <w:left w:val="single" w:sz="8" w:space="0" w:color="auto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Pr="00F40FD4" w:rsidRDefault="00073685" w:rsidP="00921E3E">
                      <w:pPr>
                        <w:pStyle w:val="a8"/>
                        <w:jc w:val="left"/>
                      </w:pPr>
                      <w:r>
                        <w:t>Бубнова</w:t>
                      </w:r>
                    </w:p>
                  </w:tc>
                  <w:tc>
                    <w:tcPr>
                      <w:tcW w:w="851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 w:rsidP="009B5A7E">
                      <w:pPr>
                        <w:pStyle w:val="a8"/>
                        <w:jc w:val="both"/>
                      </w:pPr>
                      <w:r w:rsidRPr="00BC018D">
                        <w:rPr>
                          <w:noProof/>
                        </w:rPr>
                        <w:pict>
                          <v:shape id="_x0000_i1048" type="#_x0000_t75" style="width:40.5pt;height:15pt;visibility:visible">
                            <v:imagedata r:id="rId1" o:title=""/>
                          </v:shape>
                        </w:pict>
                      </w: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B171D6" w:rsidRDefault="00073685" w:rsidP="007C679C">
                      <w:pPr>
                        <w:pStyle w:val="a8"/>
                      </w:pPr>
                      <w:r>
                        <w:rPr>
                          <w:szCs w:val="16"/>
                        </w:rPr>
                        <w:t>08.12</w:t>
                      </w:r>
                    </w:p>
                  </w:tc>
                  <w:tc>
                    <w:tcPr>
                      <w:tcW w:w="3799" w:type="dxa"/>
                      <w:vMerge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</w:tcPr>
                    <w:p w:rsidR="00073685" w:rsidRPr="00E06F27" w:rsidRDefault="00073685"/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П</w:t>
                      </w: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B171D6" w:rsidRDefault="00073685" w:rsidP="007A39E5">
                      <w:pPr>
                        <w:pStyle w:val="a8"/>
                        <w:rPr>
                          <w:sz w:val="20"/>
                        </w:rPr>
                      </w:pPr>
                      <w:r w:rsidRPr="00B171D6">
                        <w:rPr>
                          <w:sz w:val="20"/>
                        </w:rPr>
                        <w:t>1</w:t>
                      </w:r>
                    </w:p>
                  </w:tc>
                  <w:tc>
                    <w:tcPr>
                      <w:tcW w:w="1134" w:type="dxa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</w:tcBorders>
                      <w:vAlign w:val="center"/>
                    </w:tcPr>
                    <w:p w:rsidR="00073685" w:rsidRPr="00E06F27" w:rsidRDefault="00073685">
                      <w:pPr>
                        <w:pStyle w:val="a8"/>
                        <w:rPr>
                          <w:sz w:val="20"/>
                        </w:rPr>
                      </w:pPr>
                    </w:p>
                  </w:tc>
                </w:tr>
                <w:tr w:rsidR="00073685" w:rsidRPr="00E06F27">
                  <w:trPr>
                    <w:cantSplit/>
                    <w:trHeight w:hRule="exact" w:val="284"/>
                  </w:trPr>
                  <w:tc>
                    <w:tcPr>
                      <w:tcW w:w="1134" w:type="dxa"/>
                      <w:gridSpan w:val="2"/>
                      <w:tcBorders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921E3E">
                      <w:pPr>
                        <w:pStyle w:val="a8"/>
                        <w:jc w:val="left"/>
                      </w:pPr>
                      <w:r>
                        <w:t>Проверил</w:t>
                      </w:r>
                    </w:p>
                  </w:tc>
                  <w:tc>
                    <w:tcPr>
                      <w:tcW w:w="1134" w:type="dxa"/>
                      <w:gridSpan w:val="2"/>
                      <w:tcBorders>
                        <w:left w:val="single" w:sz="8" w:space="0" w:color="auto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921E3E">
                      <w:pPr>
                        <w:pStyle w:val="a8"/>
                        <w:jc w:val="left"/>
                      </w:pPr>
                      <w:r>
                        <w:t>Ванчугов</w:t>
                      </w:r>
                    </w:p>
                  </w:tc>
                  <w:tc>
                    <w:tcPr>
                      <w:tcW w:w="851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 w:rsidP="00921E3E">
                      <w:pPr>
                        <w:pStyle w:val="a8"/>
                      </w:pPr>
                      <w:r w:rsidRPr="00BC018D">
                        <w:rPr>
                          <w:noProof/>
                        </w:rPr>
                        <w:pict>
                          <v:shape id="Рисунок 2" o:spid="_x0000_i1049" type="#_x0000_t75" style="width:38.25pt;height:10.5pt;visibility:visible">
                            <v:imagedata r:id="rId2" o:title=""/>
                          </v:shape>
                        </w:pict>
                      </w: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D91A19" w:rsidRDefault="00073685" w:rsidP="007C679C">
                      <w:pPr>
                        <w:pStyle w:val="a8"/>
                      </w:pPr>
                      <w:r>
                        <w:rPr>
                          <w:szCs w:val="16"/>
                        </w:rPr>
                        <w:t>08.12</w:t>
                      </w:r>
                    </w:p>
                  </w:tc>
                  <w:tc>
                    <w:tcPr>
                      <w:tcW w:w="3799" w:type="dxa"/>
                      <w:vMerge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</w:tcPr>
                    <w:p w:rsidR="00073685" w:rsidRPr="00E06F27" w:rsidRDefault="00073685"/>
                  </w:tc>
                  <w:tc>
                    <w:tcPr>
                      <w:tcW w:w="2836" w:type="dxa"/>
                      <w:gridSpan w:val="3"/>
                      <w:vMerge w:val="restart"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</w:tcBorders>
                      <w:vAlign w:val="center"/>
                    </w:tcPr>
                    <w:p w:rsidR="00073685" w:rsidRDefault="00073685" w:rsidP="006C08B7">
                      <w:pPr>
                        <w:pStyle w:val="a8"/>
                        <w:rPr>
                          <w:sz w:val="20"/>
                        </w:rPr>
                      </w:pPr>
                      <w:r w:rsidRPr="008A70E1">
                        <w:rPr>
                          <w:sz w:val="20"/>
                        </w:rPr>
                        <w:t>О</w:t>
                      </w:r>
                      <w:r>
                        <w:rPr>
                          <w:sz w:val="20"/>
                        </w:rPr>
                        <w:t>ОО «АрхСтройПроект»</w:t>
                      </w:r>
                      <w:r w:rsidRPr="008A70E1">
                        <w:rPr>
                          <w:sz w:val="20"/>
                        </w:rPr>
                        <w:t xml:space="preserve"> </w:t>
                      </w:r>
                      <w:r>
                        <w:rPr>
                          <w:sz w:val="20"/>
                        </w:rPr>
                        <w:t>холдинг «РосЭнерго»</w:t>
                      </w:r>
                    </w:p>
                    <w:p w:rsidR="00073685" w:rsidRPr="00E06F27" w:rsidRDefault="00073685" w:rsidP="00DC2297">
                      <w:pPr>
                        <w:pStyle w:val="a8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г.Челябинск 2012г.</w:t>
                      </w:r>
                    </w:p>
                  </w:tc>
                </w:tr>
                <w:tr w:rsidR="00073685" w:rsidRPr="00E06F27">
                  <w:trPr>
                    <w:cantSplit/>
                    <w:trHeight w:hRule="exact" w:val="284"/>
                  </w:trPr>
                  <w:tc>
                    <w:tcPr>
                      <w:tcW w:w="1134" w:type="dxa"/>
                      <w:gridSpan w:val="2"/>
                      <w:tcBorders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921E3E">
                      <w:pPr>
                        <w:pStyle w:val="a8"/>
                        <w:jc w:val="left"/>
                      </w:pPr>
                      <w:r>
                        <w:t>ГИП</w:t>
                      </w:r>
                    </w:p>
                  </w:tc>
                  <w:tc>
                    <w:tcPr>
                      <w:tcW w:w="1134" w:type="dxa"/>
                      <w:gridSpan w:val="2"/>
                      <w:tcBorders>
                        <w:left w:val="single" w:sz="8" w:space="0" w:color="auto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921E3E">
                      <w:pPr>
                        <w:pStyle w:val="a8"/>
                        <w:jc w:val="left"/>
                      </w:pPr>
                      <w:r>
                        <w:t>Нечкин</w:t>
                      </w:r>
                    </w:p>
                  </w:tc>
                  <w:tc>
                    <w:tcPr>
                      <w:tcW w:w="851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Default="00073685" w:rsidP="00921E3E">
                      <w:pPr>
                        <w:pStyle w:val="a8"/>
                      </w:pPr>
                      <w:r w:rsidRPr="00BC018D">
                        <w:rPr>
                          <w:noProof/>
                        </w:rPr>
                        <w:pict>
                          <v:shape id="Рисунок 3" o:spid="_x0000_i1050" type="#_x0000_t75" style="width:39pt;height:15pt;visibility:visible">
                            <v:imagedata r:id="rId3" o:title="" croptop="16529f" cropbottom="32905f" cropleft="15957f" cropright="22849f"/>
                          </v:shape>
                        </w:pict>
                      </w: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right w:val="single" w:sz="8" w:space="0" w:color="auto"/>
                      </w:tcBorders>
                      <w:vAlign w:val="center"/>
                    </w:tcPr>
                    <w:p w:rsidR="00073685" w:rsidRPr="00D91A19" w:rsidRDefault="00073685" w:rsidP="007C679C">
                      <w:pPr>
                        <w:pStyle w:val="a8"/>
                        <w:rPr>
                          <w:szCs w:val="16"/>
                        </w:rPr>
                      </w:pPr>
                      <w:r>
                        <w:rPr>
                          <w:szCs w:val="16"/>
                        </w:rPr>
                        <w:t>08.12</w:t>
                      </w:r>
                    </w:p>
                  </w:tc>
                  <w:tc>
                    <w:tcPr>
                      <w:tcW w:w="3799" w:type="dxa"/>
                      <w:vMerge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</w:tcPr>
                    <w:p w:rsidR="00073685" w:rsidRPr="00E06F27" w:rsidRDefault="00073685"/>
                  </w:tc>
                  <w:tc>
                    <w:tcPr>
                      <w:tcW w:w="2836" w:type="dxa"/>
                      <w:gridSpan w:val="3"/>
                      <w:vMerge/>
                      <w:tc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</w:tcBorders>
                    </w:tcPr>
                    <w:p w:rsidR="00073685" w:rsidRPr="00E06F27" w:rsidRDefault="00073685"/>
                  </w:tc>
                </w:tr>
                <w:tr w:rsidR="00073685" w:rsidRPr="00E06F27">
                  <w:trPr>
                    <w:cantSplit/>
                    <w:trHeight w:hRule="exact" w:val="284"/>
                  </w:trPr>
                  <w:tc>
                    <w:tcPr>
                      <w:tcW w:w="1134" w:type="dxa"/>
                      <w:gridSpan w:val="2"/>
                      <w:tcBorders>
                        <w:bottom w:val="nil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921E3E">
                      <w:pPr>
                        <w:pStyle w:val="a8"/>
                        <w:jc w:val="left"/>
                      </w:pPr>
                      <w:r>
                        <w:t>Н. контр</w:t>
                      </w:r>
                    </w:p>
                  </w:tc>
                  <w:tc>
                    <w:tcPr>
                      <w:tcW w:w="1134" w:type="dxa"/>
                      <w:gridSpan w:val="2"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  <w:tcMar>
                        <w:left w:w="57" w:type="dxa"/>
                        <w:right w:w="57" w:type="dxa"/>
                      </w:tcMar>
                      <w:vAlign w:val="center"/>
                    </w:tcPr>
                    <w:p w:rsidR="00073685" w:rsidRDefault="00073685" w:rsidP="00921E3E">
                      <w:pPr>
                        <w:pStyle w:val="a8"/>
                        <w:jc w:val="left"/>
                      </w:pPr>
                      <w:r>
                        <w:t>Меньщикова</w:t>
                      </w:r>
                    </w:p>
                  </w:tc>
                  <w:tc>
                    <w:tcPr>
                      <w:tcW w:w="851" w:type="dxa"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  <w:vAlign w:val="center"/>
                    </w:tcPr>
                    <w:p w:rsidR="00073685" w:rsidRDefault="00073685" w:rsidP="00921E3E">
                      <w:pPr>
                        <w:pStyle w:val="a8"/>
                      </w:pPr>
                      <w:r w:rsidRPr="00BC018D">
                        <w:rPr>
                          <w:noProof/>
                        </w:rPr>
                        <w:pict>
                          <v:shape id="Рисунок 4" o:spid="_x0000_i1051" type="#_x0000_t75" style="width:28.5pt;height:7.5pt;visibility:visible">
                            <v:imagedata r:id="rId4" o:title="" croptop="23761f" cropbottom="25673f" cropleft="21770f" cropright="27160f"/>
                          </v:shape>
                        </w:pict>
                      </w:r>
                    </w:p>
                  </w:tc>
                  <w:tc>
                    <w:tcPr>
                      <w:tcW w:w="567" w:type="dxa"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  <w:vAlign w:val="center"/>
                    </w:tcPr>
                    <w:p w:rsidR="00073685" w:rsidRPr="00D91A19" w:rsidRDefault="00073685" w:rsidP="007C679C">
                      <w:pPr>
                        <w:pStyle w:val="a8"/>
                      </w:pPr>
                      <w:r>
                        <w:rPr>
                          <w:szCs w:val="16"/>
                        </w:rPr>
                        <w:t>08.12</w:t>
                      </w:r>
                    </w:p>
                  </w:tc>
                  <w:tc>
                    <w:tcPr>
                      <w:tcW w:w="3799" w:type="dxa"/>
                      <w:vMerge/>
                      <w:tcBorders>
                        <w:left w:val="single" w:sz="8" w:space="0" w:color="auto"/>
                        <w:bottom w:val="nil"/>
                        <w:right w:val="single" w:sz="8" w:space="0" w:color="auto"/>
                      </w:tcBorders>
                    </w:tcPr>
                    <w:p w:rsidR="00073685" w:rsidRPr="00E06F27" w:rsidRDefault="00073685"/>
                  </w:tc>
                  <w:tc>
                    <w:tcPr>
                      <w:tcW w:w="2836" w:type="dxa"/>
                      <w:gridSpan w:val="3"/>
                      <w:vMerge/>
                      <w:tcBorders>
                        <w:top w:val="single" w:sz="8" w:space="0" w:color="auto"/>
                        <w:left w:val="single" w:sz="8" w:space="0" w:color="auto"/>
                        <w:bottom w:val="nil"/>
                      </w:tcBorders>
                    </w:tcPr>
                    <w:p w:rsidR="00073685" w:rsidRPr="00E06F27" w:rsidRDefault="00073685"/>
                  </w:tc>
                </w:tr>
              </w:tbl>
              <w:p w:rsidR="00073685" w:rsidRPr="00E06F27" w:rsidRDefault="00073685" w:rsidP="006665E4"/>
            </w:txbxContent>
          </v:textbox>
          <w10:wrap anchorx="page" anchory="page"/>
        </v:shape>
      </w:pict>
    </w:r>
    <w:r>
      <w:rPr>
        <w:noProof/>
      </w:rPr>
      <w:pict>
        <v:shape id="_x0000_s2084" type="#_x0000_t202" style="position:absolute;left:0;text-align:left;margin-left:22.7pt;margin-top:501.8pt;width:34pt;height:311.8pt;z-index:251656192;mso-position-horizontal-relative:page;mso-position-vertical-relative:page" filled="f" strokeweight="1pt">
          <v:textbox style="mso-next-textbox:#_x0000_s2084" inset="0,0,0,0">
            <w:txbxContent>
              <w:tbl>
                <w:tblPr>
                  <w:tblW w:w="0" w:type="auto"/>
                  <w:tblBorders>
                    <w:insideH w:val="single" w:sz="8" w:space="0" w:color="auto"/>
                    <w:insideV w:val="single" w:sz="8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284"/>
                  <w:gridCol w:w="397"/>
                </w:tblGrid>
                <w:tr w:rsidR="00073685">
                  <w:trPr>
                    <w:cantSplit/>
                    <w:trHeight w:hRule="exact" w:val="851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№ док.</w:t>
                      </w:r>
                    </w:p>
                  </w:tc>
                  <w:tc>
                    <w:tcPr>
                      <w:tcW w:w="397" w:type="dxa"/>
                      <w:tcBorders>
                        <w:top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fldSimple w:instr=" DOCVARIABLE  NdocRStamp  \* MERGEFORMAT ">
                        <w: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567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Pr="00507487" w:rsidRDefault="00073685">
                      <w:pPr>
                        <w:pStyle w:val="a8"/>
                      </w:pPr>
                      <w:r>
                        <w:rPr>
                          <w:lang w:val="en-US"/>
                        </w:rPr>
                        <w:t>Вып.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fldSimple w:instr=" DOCVARIABLE  VpRStamp  \* MERGEFORMAT ">
                        <w:r w:rsidRPr="003D0132">
                          <w:rPr>
                            <w:lang w:val="en-US"/>
                          </w:rP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Взам. инв. №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985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Подпись и дата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Инв. №  подл.</w:t>
                      </w:r>
                    </w:p>
                  </w:tc>
                  <w:tc>
                    <w:tcPr>
                      <w:tcW w:w="397" w:type="dxa"/>
                      <w:tcBorders>
                        <w:bottom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</w:tbl>
              <w:p w:rsidR="00073685" w:rsidRDefault="00073685" w:rsidP="00507487"/>
            </w:txbxContent>
          </v:textbox>
          <w10:wrap anchorx="page" anchory="page"/>
        </v:shape>
      </w:pict>
    </w:r>
  </w:p>
  <w:p w:rsidR="00073685" w:rsidRPr="00915607" w:rsidRDefault="00073685" w:rsidP="00BD0165">
    <w:pPr>
      <w:ind w:right="360"/>
      <w:rPr>
        <w:color w:val="FFFFFF"/>
      </w:rPr>
    </w:pPr>
  </w:p>
  <w:p w:rsidR="00073685" w:rsidRDefault="00073685">
    <w:pPr>
      <w:rPr>
        <w:lang w:val="en-US"/>
      </w:rPr>
    </w:pPr>
  </w:p>
  <w:p w:rsidR="00073685" w:rsidRPr="006665E4" w:rsidRDefault="00073685">
    <w:pPr>
      <w:rPr>
        <w:lang w:val="en-US"/>
      </w:rPr>
    </w:pPr>
  </w:p>
  <w:p w:rsidR="00073685" w:rsidRDefault="00073685">
    <w:pPr>
      <w:rPr>
        <w:rStyle w:val="PageNumber"/>
        <w:color w:val="FFFFFF"/>
        <w:szCs w:val="24"/>
        <w:lang w:val="en-US"/>
      </w:rPr>
    </w:pPr>
    <w:r>
      <w:rPr>
        <w:noProof/>
      </w:rPr>
      <w:pict>
        <v:rect id="_x0000_s2085" style="position:absolute;left:0;text-align:left;margin-left:453.5pt;margin-top:813.5pt;width:100.65pt;height:15.6pt;flip:y;z-index:251648000;mso-position-horizontal-relative:page;mso-position-vertical-relative:page" filled="f" stroked="f" strokeweight="2pt">
          <v:textbox style="mso-next-textbox:#_x0000_s2085" inset="0,0,0,0">
            <w:txbxContent>
              <w:p w:rsidR="00073685" w:rsidRDefault="00073685" w:rsidP="00EB587F">
                <w:r>
                  <w:t>Формат А4</w:t>
                </w:r>
              </w:p>
              <w:p w:rsidR="00073685" w:rsidRDefault="00073685" w:rsidP="00EB587F"/>
            </w:txbxContent>
          </v:textbox>
          <w10:wrap anchorx="page" anchory="page"/>
        </v:rect>
      </w:pict>
    </w:r>
    <w:r w:rsidRPr="00915607">
      <w:rPr>
        <w:rStyle w:val="PageNumber"/>
        <w:color w:val="FFFFFF"/>
        <w:szCs w:val="24"/>
      </w:rPr>
      <w:fldChar w:fldCharType="begin"/>
    </w:r>
    <w:r w:rsidRPr="00915607">
      <w:rPr>
        <w:rStyle w:val="PageNumber"/>
        <w:color w:val="FFFFFF"/>
        <w:szCs w:val="24"/>
      </w:rPr>
      <w:instrText xml:space="preserve">PAGE  </w:instrText>
    </w:r>
    <w:r w:rsidRPr="00915607">
      <w:rPr>
        <w:rStyle w:val="PageNumber"/>
        <w:color w:val="FFFFFF"/>
        <w:szCs w:val="24"/>
      </w:rPr>
      <w:fldChar w:fldCharType="separate"/>
    </w:r>
    <w:r>
      <w:rPr>
        <w:rStyle w:val="PageNumber"/>
        <w:noProof/>
        <w:color w:val="FFFFFF"/>
        <w:szCs w:val="24"/>
      </w:rPr>
      <w:t>1</w:t>
    </w:r>
    <w:r w:rsidRPr="00915607">
      <w:rPr>
        <w:rStyle w:val="PageNumber"/>
        <w:color w:val="FFFFFF"/>
        <w:szCs w:val="24"/>
      </w:rPr>
      <w:fldChar w:fldCharType="end"/>
    </w:r>
  </w:p>
  <w:p w:rsidR="00073685" w:rsidRPr="00846A52" w:rsidRDefault="00073685">
    <w:pPr>
      <w:rPr>
        <w:lang w:val="en-US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 w:rsidP="00AB2395">
    <w:pPr>
      <w:pStyle w:val="Foot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left:0;text-align:left;margin-left:22.65pt;margin-top:501.7pt;width:34pt;height:311.8pt;z-index:251676672;mso-position-horizontal-relative:page;mso-position-vertical-relative:page" filled="f" strokeweight="1pt">
          <v:textbox style="mso-next-textbox:#_x0000_s2088" inset="0,0,0,0">
            <w:txbxContent>
              <w:tbl>
                <w:tblPr>
                  <w:tblW w:w="0" w:type="auto"/>
                  <w:tblBorders>
                    <w:insideH w:val="single" w:sz="8" w:space="0" w:color="auto"/>
                    <w:insideV w:val="single" w:sz="8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284"/>
                  <w:gridCol w:w="397"/>
                </w:tblGrid>
                <w:tr w:rsidR="00073685">
                  <w:trPr>
                    <w:cantSplit/>
                    <w:trHeight w:hRule="exact" w:val="851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№ док.</w:t>
                      </w:r>
                    </w:p>
                  </w:tc>
                  <w:tc>
                    <w:tcPr>
                      <w:tcW w:w="397" w:type="dxa"/>
                      <w:tcBorders>
                        <w:top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fldSimple w:instr=" DOCVARIABLE  NdocRStamp  \* MERGEFORMAT ">
                        <w: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567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Pr="00507487" w:rsidRDefault="00073685">
                      <w:pPr>
                        <w:pStyle w:val="a8"/>
                      </w:pPr>
                      <w:r>
                        <w:rPr>
                          <w:lang w:val="en-US"/>
                        </w:rPr>
                        <w:t>Вып.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fldSimple w:instr=" DOCVARIABLE  VpRStamp  \* MERGEFORMAT ">
                        <w: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Взам. инв. №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985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Подпись и дата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Инв. №  подл.</w:t>
                      </w:r>
                    </w:p>
                  </w:tc>
                  <w:tc>
                    <w:tcPr>
                      <w:tcW w:w="397" w:type="dxa"/>
                      <w:tcBorders>
                        <w:bottom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</w:tbl>
              <w:p w:rsidR="00073685" w:rsidRDefault="00073685" w:rsidP="00761CE4"/>
            </w:txbxContent>
          </v:textbox>
          <w10:wrap anchorx="page" anchory="page"/>
        </v:shape>
      </w:pict>
    </w:r>
    <w:r>
      <w:rPr>
        <w:noProof/>
      </w:rPr>
      <w:pict>
        <v:shape id="_x0000_s2089" type="#_x0000_t202" style="position:absolute;left:0;text-align:left;margin-left:56.65pt;margin-top:771pt;width:515.9pt;height:42.5pt;z-index:251675648;mso-position-horizontal-relative:page;mso-position-vertical-relative:page" filled="f" strokeweight="1pt">
          <v:textbox style="mso-next-textbox:#_x0000_s2089" inset="0,0,0,0">
            <w:txbxContent>
              <w:tbl>
                <w:tblPr>
                  <w:tblW w:w="0" w:type="auto"/>
                  <w:tblBorders>
                    <w:insideH w:val="single" w:sz="8" w:space="0" w:color="auto"/>
                    <w:insideV w:val="single" w:sz="8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567"/>
                  <w:gridCol w:w="567"/>
                  <w:gridCol w:w="567"/>
                  <w:gridCol w:w="567"/>
                  <w:gridCol w:w="851"/>
                  <w:gridCol w:w="567"/>
                  <w:gridCol w:w="6067"/>
                  <w:gridCol w:w="567"/>
                </w:tblGrid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851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6067" w:type="dxa"/>
                      <w:vMerge w:val="restart"/>
                      <w:vAlign w:val="center"/>
                    </w:tcPr>
                    <w:p w:rsidR="00073685" w:rsidRPr="00D03371" w:rsidRDefault="00073685" w:rsidP="00C92FB4">
                      <w:pPr>
                        <w:pStyle w:val="a8"/>
                        <w:rPr>
                          <w:b/>
                          <w:bCs/>
                          <w:sz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01-07/12-ПЗ1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Лист</w:t>
                      </w: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851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6067" w:type="dxa"/>
                      <w:vMerge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Merge w:val="restart"/>
                      <w:vAlign w:val="center"/>
                    </w:tcPr>
                    <w:p w:rsidR="00073685" w:rsidRPr="00AB2395" w:rsidRDefault="00073685">
                      <w:pPr>
                        <w:pStyle w:val="a8"/>
                        <w:rPr>
                          <w:rFonts w:cs="Arial"/>
                          <w:b/>
                          <w:sz w:val="24"/>
                          <w:szCs w:val="24"/>
                        </w:rPr>
                      </w:pPr>
                      <w:r w:rsidRPr="00AB2395">
                        <w:rPr>
                          <w:rStyle w:val="PageNumber"/>
                          <w:sz w:val="24"/>
                          <w:szCs w:val="24"/>
                        </w:rPr>
                        <w:fldChar w:fldCharType="begin"/>
                      </w:r>
                      <w:r w:rsidRPr="00AB2395">
                        <w:rPr>
                          <w:rStyle w:val="PageNumber"/>
                          <w:sz w:val="24"/>
                          <w:szCs w:val="24"/>
                        </w:rPr>
                        <w:instrText xml:space="preserve">PAGE  </w:instrText>
                      </w:r>
                      <w:r w:rsidRPr="00AB2395">
                        <w:rPr>
                          <w:rStyle w:val="PageNumber"/>
                          <w:sz w:val="24"/>
                          <w:szCs w:val="24"/>
                        </w:rPr>
                        <w:fldChar w:fldCharType="separate"/>
                      </w:r>
                      <w:r>
                        <w:rPr>
                          <w:rStyle w:val="PageNumber"/>
                          <w:noProof/>
                          <w:sz w:val="24"/>
                          <w:szCs w:val="24"/>
                        </w:rPr>
                        <w:t>34</w:t>
                      </w:r>
                      <w:r w:rsidRPr="00AB2395">
                        <w:rPr>
                          <w:rStyle w:val="PageNumber"/>
                          <w:sz w:val="24"/>
                          <w:szCs w:val="24"/>
                        </w:rPr>
                        <w:fldChar w:fldCharType="end"/>
                      </w:r>
                    </w:p>
                  </w:tc>
                </w:tr>
                <w:tr w:rsidR="00073685">
                  <w:trPr>
                    <w:cantSplit/>
                    <w:trHeight w:hRule="exact" w:val="284"/>
                  </w:trPr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Изм.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Кол.уч.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Лист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№ док.</w:t>
                      </w:r>
                    </w:p>
                  </w:tc>
                  <w:tc>
                    <w:tcPr>
                      <w:tcW w:w="851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Подпись</w:t>
                      </w:r>
                    </w:p>
                  </w:tc>
                  <w:tc>
                    <w:tcPr>
                      <w:tcW w:w="567" w:type="dxa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Дата</w:t>
                      </w:r>
                    </w:p>
                  </w:tc>
                  <w:tc>
                    <w:tcPr>
                      <w:tcW w:w="6067" w:type="dxa"/>
                      <w:vMerge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  <w:tc>
                    <w:tcPr>
                      <w:tcW w:w="567" w:type="dxa"/>
                      <w:vMerge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</w:tbl>
              <w:p w:rsidR="00073685" w:rsidRDefault="00073685" w:rsidP="00761CE4">
                <w:pPr>
                  <w:pStyle w:val="a8"/>
                </w:pPr>
              </w:p>
            </w:txbxContent>
          </v:textbox>
          <w10:wrap anchorx="page" anchory="page"/>
        </v:shape>
      </w:pict>
    </w:r>
  </w:p>
  <w:p w:rsidR="00073685" w:rsidRDefault="00073685" w:rsidP="00735E6D">
    <w:pPr>
      <w:jc w:val="left"/>
    </w:pPr>
  </w:p>
  <w:p w:rsidR="00073685" w:rsidRDefault="00073685" w:rsidP="00735E6D">
    <w:pPr>
      <w:jc w:val="left"/>
    </w:pPr>
    <w:r>
      <w:rPr>
        <w:noProof/>
      </w:rPr>
      <w:pict>
        <v:rect id="_x0000_s2090" style="position:absolute;left:0;text-align:left;margin-left:453.5pt;margin-top:813.5pt;width:100.65pt;height:15.6pt;flip:y;z-index:251678720;mso-position-horizontal-relative:page;mso-position-vertical-relative:page" filled="f" stroked="f" strokeweight="2pt">
          <v:textbox style="mso-next-textbox:#_x0000_s2090" inset="0,0,0,0">
            <w:txbxContent>
              <w:p w:rsidR="00073685" w:rsidRDefault="00073685" w:rsidP="00761CE4">
                <w:r>
                  <w:t>Формат А4</w:t>
                </w:r>
              </w:p>
              <w:p w:rsidR="00073685" w:rsidRDefault="00073685" w:rsidP="00761CE4"/>
            </w:txbxContent>
          </v:textbox>
          <w10:wrap anchorx="page" anchory="page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73685" w:rsidRDefault="00073685">
      <w:r>
        <w:separator/>
      </w:r>
    </w:p>
    <w:p w:rsidR="00073685" w:rsidRDefault="00073685"/>
  </w:footnote>
  <w:footnote w:type="continuationSeparator" w:id="0">
    <w:p w:rsidR="00073685" w:rsidRDefault="00073685">
      <w:r>
        <w:continuationSeparator/>
      </w:r>
    </w:p>
    <w:p w:rsidR="00073685" w:rsidRDefault="00073685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Pr="00793125" w:rsidRDefault="00073685" w:rsidP="006C08B7">
    <w:pPr>
      <w:pStyle w:val="BodyTextIndent"/>
      <w:spacing w:before="120" w:line="240" w:lineRule="auto"/>
      <w:ind w:left="0" w:firstLine="0"/>
      <w:jc w:val="center"/>
      <w:rPr>
        <w:b/>
        <w:szCs w:val="24"/>
      </w:rPr>
    </w:pPr>
    <w:r w:rsidRPr="00793125">
      <w:rPr>
        <w:b/>
        <w:noProof/>
        <w:szCs w:val="24"/>
      </w:rPr>
      <w:t>ОБЩЕСТВО С ОГРАНИЧЕННОЙ ОТВЕТСТВЕННОСТЬЮ</w:t>
    </w:r>
  </w:p>
  <w:p w:rsidR="00073685" w:rsidRPr="008567D8" w:rsidRDefault="00073685" w:rsidP="006C08B7">
    <w:pPr>
      <w:pStyle w:val="BodyTextIndent"/>
      <w:spacing w:line="240" w:lineRule="auto"/>
      <w:ind w:left="0" w:firstLine="0"/>
      <w:jc w:val="center"/>
      <w:rPr>
        <w:b/>
        <w:sz w:val="36"/>
        <w:szCs w:val="36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Рисунок 1252" o:spid="_x0000_s2049" type="#_x0000_t75" alt="Лого асп" style="position:absolute;left:0;text-align:left;margin-left:366.35pt;margin-top:-29.7pt;width:134.7pt;height:85.7pt;z-index:-251651072;visibility:visible">
          <v:imagedata r:id="rId1" o:title=""/>
        </v:shape>
      </w:pict>
    </w:r>
    <w:r>
      <w:rPr>
        <w:noProof/>
      </w:rPr>
      <w:pict>
        <v:rect id="_x0000_s2050" style="position:absolute;left:0;text-align:left;margin-left:56.7pt;margin-top:28.35pt;width:515.9pt;height:785.2pt;z-index:251663360;mso-position-horizontal-relative:page;mso-position-vertical-relative:page" filled="f" strokeweight="1pt">
          <w10:wrap anchorx="page" anchory="page"/>
        </v:rect>
      </w:pict>
    </w:r>
    <w:r>
      <w:rPr>
        <w:noProof/>
      </w:rPr>
      <w:pict>
        <v:rect id="_x0000_s2051" style="position:absolute;left:0;text-align:left;margin-left:56.7pt;margin-top:28.35pt;width:515.9pt;height:785.2pt;z-index:251664384;mso-position-horizontal-relative:page;mso-position-vertical-relative:page" filled="f" strokeweight="1pt">
          <w10:wrap anchorx="page" anchory="page"/>
        </v:rect>
      </w:pict>
    </w:r>
    <w:r w:rsidRPr="008567D8">
      <w:rPr>
        <w:b/>
        <w:sz w:val="36"/>
        <w:szCs w:val="36"/>
      </w:rPr>
      <w:t>«АрхСтройПроект»</w:t>
    </w:r>
  </w:p>
  <w:p w:rsidR="00073685" w:rsidRPr="00793125" w:rsidRDefault="00073685" w:rsidP="006C08B7">
    <w:pPr>
      <w:spacing w:line="240" w:lineRule="auto"/>
      <w:ind w:firstLine="0"/>
      <w:jc w:val="center"/>
      <w:rPr>
        <w:rFonts w:cs="Arial"/>
        <w:sz w:val="32"/>
        <w:szCs w:val="32"/>
      </w:rPr>
    </w:pPr>
    <w:r>
      <w:rPr>
        <w:b/>
        <w:sz w:val="32"/>
        <w:szCs w:val="32"/>
      </w:rPr>
      <w:t>холдинг «РосЭ</w:t>
    </w:r>
    <w:r w:rsidRPr="00793125">
      <w:rPr>
        <w:b/>
        <w:sz w:val="32"/>
        <w:szCs w:val="32"/>
      </w:rPr>
      <w:t>нерго»</w:t>
    </w:r>
  </w:p>
  <w:p w:rsidR="00073685" w:rsidRPr="00921E3E" w:rsidRDefault="00073685" w:rsidP="00921E3E">
    <w:pPr>
      <w:spacing w:line="240" w:lineRule="auto"/>
      <w:ind w:left="960" w:firstLine="0"/>
      <w:jc w:val="center"/>
      <w:rPr>
        <w:rFonts w:cs="Arial"/>
        <w:b/>
        <w:sz w:val="22"/>
        <w:szCs w:val="22"/>
      </w:rPr>
    </w:pPr>
    <w:r>
      <w:rPr>
        <w:noProof/>
      </w:rPr>
      <w:pict>
        <v:line id="_x0000_s2052" style="position:absolute;left:0;text-align:left;z-index:251655168" from="0,20.2pt" to="495pt,20.2pt" strokeweight=".5pt"/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Pr="00793125" w:rsidRDefault="00073685" w:rsidP="006C08B7">
    <w:pPr>
      <w:pStyle w:val="BodyTextIndent"/>
      <w:spacing w:before="120" w:line="240" w:lineRule="auto"/>
      <w:ind w:left="0" w:firstLine="0"/>
      <w:jc w:val="center"/>
      <w:rPr>
        <w:b/>
        <w:szCs w:val="24"/>
      </w:rPr>
    </w:pPr>
    <w:r w:rsidRPr="00793125">
      <w:rPr>
        <w:b/>
        <w:noProof/>
        <w:szCs w:val="24"/>
      </w:rPr>
      <w:t>ОБЩЕСТВО С ОГРАНИЧЕННОЙ ОТВЕТСТВЕННОСТЬЮ</w:t>
    </w:r>
  </w:p>
  <w:p w:rsidR="00073685" w:rsidRPr="008567D8" w:rsidRDefault="00073685" w:rsidP="006C08B7">
    <w:pPr>
      <w:pStyle w:val="BodyTextIndent"/>
      <w:spacing w:line="240" w:lineRule="auto"/>
      <w:ind w:left="0" w:firstLine="0"/>
      <w:jc w:val="center"/>
      <w:rPr>
        <w:b/>
        <w:sz w:val="36"/>
        <w:szCs w:val="36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Рисунок 1255" o:spid="_x0000_s2054" type="#_x0000_t75" alt="Лого асп" style="position:absolute;left:0;text-align:left;margin-left:366.35pt;margin-top:-29.7pt;width:134.7pt;height:85.7pt;z-index:-251648000;visibility:visible">
          <v:imagedata r:id="rId1" o:title=""/>
        </v:shape>
      </w:pict>
    </w:r>
    <w:r>
      <w:rPr>
        <w:noProof/>
      </w:rPr>
      <w:pict>
        <v:rect id="_x0000_s2055" style="position:absolute;left:0;text-align:left;margin-left:56.7pt;margin-top:28.35pt;width:515.9pt;height:785.2pt;z-index:251666432;mso-position-horizontal-relative:page;mso-position-vertical-relative:page" filled="f" strokeweight="1pt">
          <w10:wrap anchorx="page" anchory="page"/>
        </v:rect>
      </w:pict>
    </w:r>
    <w:r>
      <w:rPr>
        <w:noProof/>
      </w:rPr>
      <w:pict>
        <v:rect id="_x0000_s2056" style="position:absolute;left:0;text-align:left;margin-left:56.7pt;margin-top:28.35pt;width:515.9pt;height:785.2pt;z-index:251667456;mso-position-horizontal-relative:page;mso-position-vertical-relative:page" filled="f" strokeweight="1pt">
          <w10:wrap anchorx="page" anchory="page"/>
        </v:rect>
      </w:pict>
    </w:r>
    <w:r w:rsidRPr="008567D8">
      <w:rPr>
        <w:b/>
        <w:sz w:val="36"/>
        <w:szCs w:val="36"/>
      </w:rPr>
      <w:t>«АрхСтройПроект»</w:t>
    </w:r>
  </w:p>
  <w:p w:rsidR="00073685" w:rsidRPr="00793125" w:rsidRDefault="00073685" w:rsidP="006C08B7">
    <w:pPr>
      <w:spacing w:line="240" w:lineRule="auto"/>
      <w:ind w:firstLine="0"/>
      <w:jc w:val="center"/>
      <w:rPr>
        <w:rFonts w:cs="Arial"/>
        <w:sz w:val="32"/>
        <w:szCs w:val="32"/>
      </w:rPr>
    </w:pPr>
    <w:r>
      <w:rPr>
        <w:b/>
        <w:sz w:val="32"/>
        <w:szCs w:val="32"/>
      </w:rPr>
      <w:t>холдинг «РосЭ</w:t>
    </w:r>
    <w:r w:rsidRPr="00793125">
      <w:rPr>
        <w:b/>
        <w:sz w:val="32"/>
        <w:szCs w:val="32"/>
      </w:rPr>
      <w:t>нерго»</w:t>
    </w:r>
  </w:p>
  <w:p w:rsidR="00073685" w:rsidRPr="00921E3E" w:rsidRDefault="00073685" w:rsidP="00921E3E">
    <w:pPr>
      <w:spacing w:line="240" w:lineRule="auto"/>
      <w:ind w:firstLine="0"/>
      <w:jc w:val="center"/>
      <w:rPr>
        <w:rFonts w:cs="Arial"/>
        <w:b/>
        <w:sz w:val="22"/>
        <w:szCs w:val="22"/>
      </w:rPr>
    </w:pPr>
    <w:r>
      <w:rPr>
        <w:noProof/>
      </w:rPr>
      <w:pict>
        <v:line id="_x0000_s2057" style="position:absolute;left:0;text-align:left;z-index:251660288" from="0,20.2pt" to="495pt,20.2pt" strokeweight=".5pt"/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>
    <w:pPr>
      <w:ind w:left="90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left:0;text-align:left;margin-left:550.9pt;margin-top:28.35pt;width:21.5pt;height:21.25pt;z-index:251670528;mso-position-horizontal-relative:page;mso-position-vertical-relative:page">
          <v:textbox style="mso-next-textbox:#_x0000_s2060" inset="4mm,,0">
            <w:txbxContent>
              <w:p w:rsidR="00073685" w:rsidRPr="005B2ADB" w:rsidRDefault="00073685" w:rsidP="007D51BB">
                <w:pPr>
                  <w:ind w:hanging="142"/>
                  <w:jc w:val="left"/>
                  <w:rPr>
                    <w:rStyle w:val="PageNumber"/>
                  </w:rPr>
                </w:pP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=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PAGE   \* MERGEFORMAT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2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b/>
                    <w:noProof/>
                  </w:rPr>
                  <w:t>2</w:t>
                </w:r>
                <w:r w:rsidRPr="005B2ADB">
                  <w:rPr>
                    <w:rStyle w:val="PageNumber"/>
                  </w:rPr>
                  <w:fldChar w:fldCharType="end"/>
                </w:r>
              </w:p>
              <w:p w:rsidR="00073685" w:rsidRDefault="00073685" w:rsidP="00BD0165">
                <w:pPr>
                  <w:ind w:firstLine="0"/>
                  <w:jc w:val="left"/>
                </w:pPr>
              </w:p>
              <w:p w:rsidR="00073685" w:rsidRDefault="00073685" w:rsidP="00BD0165">
                <w:pPr>
                  <w:ind w:firstLine="0"/>
                  <w:jc w:val="left"/>
                </w:pPr>
              </w:p>
              <w:p w:rsidR="00073685" w:rsidRDefault="00073685" w:rsidP="004979F6">
                <w:pPr>
                  <w:ind w:firstLine="0"/>
                  <w:jc w:val="left"/>
                </w:pP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/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>
    <w:pPr>
      <w:ind w:left="90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left:0;text-align:left;margin-left:548.25pt;margin-top:28.35pt;width:24.15pt;height:21.25pt;z-index:251644928;mso-position-horizontal-relative:page;mso-position-vertical-relative:page">
          <v:textbox style="mso-next-textbox:#_x0000_s2065" inset="4mm,,0">
            <w:txbxContent>
              <w:p w:rsidR="00073685" w:rsidRPr="005B2ADB" w:rsidRDefault="00073685" w:rsidP="00A873A6">
                <w:pPr>
                  <w:ind w:hanging="142"/>
                  <w:jc w:val="center"/>
                  <w:rPr>
                    <w:rStyle w:val="PageNumber"/>
                  </w:rPr>
                </w:pP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=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SEQ varpg1 \c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1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instrText>+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PAGE   \* MERGEFORMAT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2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instrText xml:space="preserve"> </w:instrText>
                </w:r>
                <w:r>
                  <w:rPr>
                    <w:rStyle w:val="PageNumber"/>
                  </w:rPr>
                  <w:instrText>+1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t>4</w:t>
                </w:r>
                <w:r w:rsidRPr="005B2ADB">
                  <w:rPr>
                    <w:rStyle w:val="PageNumber"/>
                  </w:rPr>
                  <w:fldChar w:fldCharType="end"/>
                </w:r>
              </w:p>
              <w:p w:rsidR="00073685" w:rsidRPr="005B2ADB" w:rsidRDefault="00073685" w:rsidP="00A873A6">
                <w:pPr>
                  <w:ind w:firstLine="0"/>
                  <w:jc w:val="center"/>
                  <w:rPr>
                    <w:rStyle w:val="PageNumber"/>
                  </w:rPr>
                </w:pP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=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SEQ varpg1 \c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1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instrText>+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PAGE   \* MERGEFORMAT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2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instrText xml:space="preserve">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t>3</w:t>
                </w:r>
                <w:r w:rsidRPr="005B2ADB">
                  <w:rPr>
                    <w:rStyle w:val="PageNumber"/>
                  </w:rPr>
                  <w:fldChar w:fldCharType="end"/>
                </w:r>
              </w:p>
              <w:p w:rsidR="00073685" w:rsidRDefault="00073685" w:rsidP="00A873A6">
                <w:pPr>
                  <w:ind w:firstLine="0"/>
                  <w:jc w:val="center"/>
                </w:pPr>
              </w:p>
              <w:p w:rsidR="00073685" w:rsidRDefault="00073685" w:rsidP="00A873A6">
                <w:pPr>
                  <w:ind w:firstLine="0"/>
                  <w:jc w:val="center"/>
                </w:pPr>
              </w:p>
              <w:p w:rsidR="00073685" w:rsidRDefault="00073685" w:rsidP="00A873A6">
                <w:pPr>
                  <w:ind w:firstLine="0"/>
                  <w:jc w:val="center"/>
                </w:pPr>
              </w:p>
              <w:p w:rsidR="00073685" w:rsidRDefault="00073685" w:rsidP="00A873A6">
                <w:pPr>
                  <w:jc w:val="center"/>
                </w:pPr>
              </w:p>
              <w:p w:rsidR="00073685" w:rsidRDefault="00073685" w:rsidP="00A873A6">
                <w:pPr>
                  <w:jc w:val="center"/>
                </w:pP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left:0;text-align:left;margin-left:550.9pt;margin-top:28.35pt;width:21.5pt;height:21.25pt;z-index:251640832;mso-position-horizontal-relative:page;mso-position-vertical-relative:page">
          <v:textbox style="mso-next-textbox:#_x0000_s2070" inset="4mm,,0">
            <w:txbxContent>
              <w:p w:rsidR="00073685" w:rsidRPr="005B2ADB" w:rsidRDefault="00073685" w:rsidP="007D51BB">
                <w:pPr>
                  <w:ind w:hanging="142"/>
                  <w:jc w:val="left"/>
                  <w:rPr>
                    <w:rStyle w:val="PageNumber"/>
                  </w:rPr>
                </w:pP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=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SEQ varpg1 \c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1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instrText>+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PAGE   \* MERGEFORMAT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1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instrText xml:space="preserve"> </w:instrText>
                </w:r>
                <w:r>
                  <w:rPr>
                    <w:rStyle w:val="PageNumber"/>
                  </w:rPr>
                  <w:instrText>+1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t>3</w:t>
                </w:r>
                <w:r w:rsidRPr="005B2ADB">
                  <w:rPr>
                    <w:rStyle w:val="PageNumber"/>
                  </w:rPr>
                  <w:fldChar w:fldCharType="end"/>
                </w:r>
              </w:p>
              <w:p w:rsidR="00073685" w:rsidRDefault="00073685" w:rsidP="004979F6">
                <w:pPr>
                  <w:ind w:firstLine="0"/>
                  <w:jc w:val="left"/>
                </w:pPr>
              </w:p>
              <w:p w:rsidR="00073685" w:rsidRDefault="00073685"/>
              <w:p w:rsidR="00073685" w:rsidRDefault="00073685"/>
            </w:txbxContent>
          </v:textbox>
          <w10:wrap anchorx="page" anchory="page"/>
        </v:shape>
      </w:pict>
    </w:r>
    <w:r>
      <w:rPr>
        <w:noProof/>
      </w:rPr>
      <w:pict>
        <v:shape id="_x0000_s2071" type="#_x0000_t202" style="position:absolute;left:0;text-align:left;margin-left:550.9pt;margin-top:31.9pt;width:14.15pt;height:14.15pt;z-index:-251657216;mso-position-horizontal-relative:page;mso-position-vertical-relative:page" wrapcoords="-1137 0 -1137 20463 21600 20463 21600 0 -1137 0" stroked="f">
          <v:textbox style="mso-next-textbox:#_x0000_s2071" inset="4mm,,0">
            <w:txbxContent>
              <w:p w:rsidR="00073685" w:rsidRPr="005B2ADB" w:rsidRDefault="00073685" w:rsidP="0084326E">
                <w:pPr>
                  <w:spacing w:line="240" w:lineRule="auto"/>
                  <w:ind w:firstLine="0"/>
                  <w:jc w:val="left"/>
                  <w:rPr>
                    <w:rStyle w:val="PageNumber"/>
                  </w:rPr>
                </w:pP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=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SEQ varpg1 \c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1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instrText>+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PAGE   \* MERGEFORMAT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1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instrText xml:space="preserve">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t>2</w:t>
                </w:r>
                <w:r w:rsidRPr="005B2ADB">
                  <w:rPr>
                    <w:rStyle w:val="PageNumber"/>
                  </w:rPr>
                  <w:fldChar w:fldCharType="end"/>
                </w:r>
              </w:p>
              <w:p w:rsidR="00073685" w:rsidRDefault="00073685" w:rsidP="0084326E">
                <w:pPr>
                  <w:ind w:firstLine="0"/>
                  <w:jc w:val="left"/>
                </w:pPr>
              </w:p>
              <w:p w:rsidR="00073685" w:rsidRDefault="00073685" w:rsidP="0084326E"/>
            </w:txbxContent>
          </v:textbox>
          <w10:wrap type="tight" anchorx="page" anchory="page"/>
        </v:shape>
      </w:pict>
    </w:r>
    <w:r>
      <w:rPr>
        <w:noProof/>
      </w:rPr>
      <w:pict>
        <v:shape id="_x0000_s2072" type="#_x0000_t202" style="position:absolute;left:0;text-align:left;margin-left:22.7pt;margin-top:501.8pt;width:34pt;height:311.8pt;z-index:251657216;mso-position-horizontal-relative:page;mso-position-vertical-relative:page" filled="f" strokeweight="1pt">
          <v:textbox style="mso-next-textbox:#_x0000_s2072" inset="0,0,0,0">
            <w:txbxContent>
              <w:tbl>
                <w:tblPr>
                  <w:tblW w:w="0" w:type="auto"/>
                  <w:tblBorders>
                    <w:insideH w:val="single" w:sz="8" w:space="0" w:color="auto"/>
                    <w:insideV w:val="single" w:sz="8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284"/>
                  <w:gridCol w:w="397"/>
                </w:tblGrid>
                <w:tr w:rsidR="00073685">
                  <w:trPr>
                    <w:cantSplit/>
                    <w:trHeight w:hRule="exact" w:val="851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№ док.</w:t>
                      </w:r>
                    </w:p>
                  </w:tc>
                  <w:tc>
                    <w:tcPr>
                      <w:tcW w:w="397" w:type="dxa"/>
                      <w:tcBorders>
                        <w:top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fldSimple w:instr=" DOCVARIABLE  NdocRStamp  \* MERGEFORMAT ">
                        <w: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567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Pr="00507487" w:rsidRDefault="00073685">
                      <w:pPr>
                        <w:pStyle w:val="a8"/>
                      </w:pPr>
                      <w:r>
                        <w:rPr>
                          <w:lang w:val="en-US"/>
                        </w:rPr>
                        <w:t>Вып.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fldSimple w:instr=" DOCVARIABLE  VpRStamp  \* MERGEFORMAT ">
                        <w:r w:rsidRPr="003D0132">
                          <w:rPr>
                            <w:lang w:val="en-US"/>
                          </w:rPr>
                          <w:t xml:space="preserve"> </w:t>
                        </w:r>
                      </w:fldSimple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Взам. инв. №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985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Подпись и дата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  <w:tr w:rsidR="00073685">
                  <w:trPr>
                    <w:cantSplit/>
                    <w:trHeight w:hRule="exact"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  <w:r>
                        <w:t>Инв. №  подл.</w:t>
                      </w:r>
                    </w:p>
                  </w:tc>
                  <w:tc>
                    <w:tcPr>
                      <w:tcW w:w="397" w:type="dxa"/>
                      <w:tcBorders>
                        <w:bottom w:val="nil"/>
                      </w:tcBorders>
                      <w:textDirection w:val="btLr"/>
                      <w:vAlign w:val="center"/>
                    </w:tcPr>
                    <w:p w:rsidR="00073685" w:rsidRDefault="00073685">
                      <w:pPr>
                        <w:pStyle w:val="a8"/>
                      </w:pPr>
                    </w:p>
                  </w:tc>
                </w:tr>
              </w:tbl>
              <w:p w:rsidR="00073685" w:rsidRDefault="00073685" w:rsidP="009910F5"/>
            </w:txbxContent>
          </v:textbox>
          <w10:wrap anchorx="page" anchory="pag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>
    <w:pPr>
      <w:ind w:right="21"/>
      <w:jc w:val="right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left:0;text-align:left;margin-left:550.85pt;margin-top:28.3pt;width:21.45pt;height:21.25pt;z-index:251652096;mso-position-horizontal-relative:page;mso-position-vertical-relative:page">
          <v:textbox style="mso-next-textbox:#_x0000_s2076" inset="0,2.83pt,0,0">
            <w:txbxContent>
              <w:p w:rsidR="00073685" w:rsidRPr="005B2ADB" w:rsidRDefault="00073685" w:rsidP="00F15B50">
                <w:pPr>
                  <w:ind w:firstLine="0"/>
                  <w:jc w:val="center"/>
                  <w:rPr>
                    <w:rStyle w:val="PageNumber"/>
                  </w:rPr>
                </w:pP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=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SEQ varpg1 \c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1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instrText>+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PAGE   \* MERGEFORMAT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2</w:instrText>
                </w:r>
                <w:r w:rsidRPr="005B2ADB">
                  <w:rPr>
                    <w:rStyle w:val="PageNumber"/>
                  </w:rPr>
                  <w:fldChar w:fldCharType="end"/>
                </w:r>
                <w:r>
                  <w:rPr>
                    <w:rStyle w:val="PageNumber"/>
                  </w:rPr>
                  <w:instrText>+3</w:instrText>
                </w:r>
                <w:r w:rsidRPr="005B2ADB">
                  <w:rPr>
                    <w:rStyle w:val="PageNumber"/>
                  </w:rPr>
                  <w:instrText xml:space="preserve">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t>6</w:t>
                </w:r>
                <w:r w:rsidRPr="005B2ADB">
                  <w:rPr>
                    <w:rStyle w:val="PageNumber"/>
                  </w:rPr>
                  <w:fldChar w:fldCharType="end"/>
                </w:r>
              </w:p>
              <w:p w:rsidR="00073685" w:rsidRDefault="00073685" w:rsidP="00331F4E">
                <w:pPr>
                  <w:ind w:firstLine="0"/>
                  <w:jc w:val="center"/>
                </w:pPr>
              </w:p>
            </w:txbxContent>
          </v:textbox>
          <w10:wrap anchorx="page" anchory="page"/>
        </v:shape>
      </w:pict>
    </w:r>
    <w:r>
      <w:rPr>
        <w:noProof/>
      </w:rPr>
      <w:pict>
        <v:rect id="_x0000_s2077" style="position:absolute;left:0;text-align:left;margin-left:56.65pt;margin-top:28.3pt;width:515.9pt;height:785.2pt;z-index:251649024;mso-position-horizontal-relative:page;mso-position-vertical-relative:page" filled="f" strokeweight="1pt">
          <w10:wrap anchorx="page" anchory="page"/>
        </v:rect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1" type="#_x0000_t202" style="position:absolute;left:0;text-align:left;margin-left:550.35pt;margin-top:28.3pt;width:21.95pt;height:21.25pt;z-index:251646976;mso-position-horizontal-relative:page;mso-position-vertical-relative:page">
          <v:textbox style="mso-next-textbox:#_x0000_s2081" inset="0,2.83pt,0,0">
            <w:txbxContent>
              <w:p w:rsidR="00073685" w:rsidRPr="005B2ADB" w:rsidRDefault="00073685" w:rsidP="00331F4E">
                <w:pPr>
                  <w:ind w:firstLine="0"/>
                  <w:jc w:val="center"/>
                  <w:rPr>
                    <w:rStyle w:val="PageNumber"/>
                  </w:rPr>
                </w:pP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=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SEQ varpg1 \c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1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instrText>+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PAGE   \* MERGEFORMAT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1</w:instrText>
                </w:r>
                <w:r w:rsidRPr="005B2ADB">
                  <w:rPr>
                    <w:rStyle w:val="PageNumber"/>
                  </w:rPr>
                  <w:fldChar w:fldCharType="end"/>
                </w:r>
                <w:r>
                  <w:rPr>
                    <w:rStyle w:val="PageNumber"/>
                  </w:rPr>
                  <w:instrText>+3</w:instrText>
                </w:r>
                <w:r w:rsidRPr="005B2ADB">
                  <w:rPr>
                    <w:rStyle w:val="PageNumber"/>
                  </w:rPr>
                  <w:instrText xml:space="preserve">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t>5</w:t>
                </w:r>
                <w:r w:rsidRPr="005B2ADB">
                  <w:rPr>
                    <w:rStyle w:val="PageNumber"/>
                  </w:rPr>
                  <w:fldChar w:fldCharType="end"/>
                </w:r>
              </w:p>
              <w:p w:rsidR="00073685" w:rsidRPr="00B533A0" w:rsidRDefault="00073685" w:rsidP="00B533A0"/>
            </w:txbxContent>
          </v:textbox>
          <w10:wrap anchorx="page" anchory="page"/>
        </v:shape>
      </w:pict>
    </w:r>
    <w:r>
      <w:rPr>
        <w:noProof/>
      </w:rPr>
      <w:pict>
        <v:rect id="_x0000_s2082" style="position:absolute;left:0;text-align:left;margin-left:56.65pt;margin-top:28.3pt;width:515.9pt;height:785.2pt;z-index:251645952;mso-position-horizontal-relative:page;mso-position-vertical-relative:page" filled="f" strokeweight="1pt">
          <w10:wrap anchorx="page" anchory="page"/>
        </v:rect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685" w:rsidRDefault="00073685">
    <w:pPr>
      <w:ind w:right="21"/>
      <w:jc w:val="right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left:0;text-align:left;margin-left:541.5pt;margin-top:28.3pt;width:30.8pt;height:21.25pt;z-index:251677696;mso-position-horizontal-relative:page;mso-position-vertical-relative:page">
          <v:textbox style="mso-next-textbox:#_x0000_s2086" inset="0,2.83pt,0,0">
            <w:txbxContent>
              <w:p w:rsidR="00073685" w:rsidRPr="005B2ADB" w:rsidRDefault="00073685" w:rsidP="00A873A6">
                <w:pPr>
                  <w:ind w:firstLine="0"/>
                  <w:jc w:val="center"/>
                  <w:rPr>
                    <w:rStyle w:val="PageNumber"/>
                  </w:rPr>
                </w:pP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=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SEQ varpg1 \c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1</w:instrText>
                </w:r>
                <w:r w:rsidRPr="005B2ADB">
                  <w:rPr>
                    <w:rStyle w:val="PageNumber"/>
                  </w:rPr>
                  <w:fldChar w:fldCharType="end"/>
                </w:r>
                <w:r w:rsidRPr="005B2ADB">
                  <w:rPr>
                    <w:rStyle w:val="PageNumber"/>
                  </w:rPr>
                  <w:instrText>+</w:instrText>
                </w:r>
                <w:r w:rsidRPr="005B2ADB">
                  <w:rPr>
                    <w:rStyle w:val="PageNumber"/>
                  </w:rPr>
                  <w:fldChar w:fldCharType="begin"/>
                </w:r>
                <w:r w:rsidRPr="005B2ADB">
                  <w:rPr>
                    <w:rStyle w:val="PageNumber"/>
                  </w:rPr>
                  <w:instrText xml:space="preserve"> PAGE  \* MERGEFORMAT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instrText>34</w:instrText>
                </w:r>
                <w:r w:rsidRPr="005B2ADB">
                  <w:rPr>
                    <w:rStyle w:val="PageNumber"/>
                  </w:rPr>
                  <w:fldChar w:fldCharType="end"/>
                </w:r>
                <w:r>
                  <w:rPr>
                    <w:rStyle w:val="PageNumber"/>
                  </w:rPr>
                  <w:instrText>+2</w:instrText>
                </w:r>
                <w:r w:rsidRPr="005B2ADB">
                  <w:rPr>
                    <w:rStyle w:val="PageNumber"/>
                  </w:rPr>
                  <w:instrText xml:space="preserve"> </w:instrText>
                </w:r>
                <w:r w:rsidRPr="005B2ADB">
                  <w:rPr>
                    <w:rStyle w:val="PageNumber"/>
                  </w:rPr>
                  <w:fldChar w:fldCharType="separate"/>
                </w:r>
                <w:r>
                  <w:rPr>
                    <w:rStyle w:val="PageNumber"/>
                    <w:noProof/>
                  </w:rPr>
                  <w:t>37</w:t>
                </w:r>
                <w:r w:rsidRPr="005B2ADB">
                  <w:rPr>
                    <w:rStyle w:val="PageNumber"/>
                  </w:rPr>
                  <w:fldChar w:fldCharType="end"/>
                </w:r>
              </w:p>
              <w:p w:rsidR="00073685" w:rsidRDefault="00073685" w:rsidP="00331F4E">
                <w:pPr>
                  <w:ind w:firstLine="0"/>
                  <w:jc w:val="center"/>
                </w:pPr>
              </w:p>
            </w:txbxContent>
          </v:textbox>
          <w10:wrap anchorx="page" anchory="page"/>
        </v:shape>
      </w:pict>
    </w:r>
    <w:r>
      <w:rPr>
        <w:noProof/>
      </w:rPr>
      <w:pict>
        <v:rect id="_x0000_s2087" style="position:absolute;left:0;text-align:left;margin-left:56.65pt;margin-top:28.3pt;width:515.9pt;height:785.2pt;z-index:251674624;mso-position-horizontal-relative:page;mso-position-vertical-relative:page" filled="f" strokeweight="1pt">
          <w10:wrap anchorx="page" anchory="page"/>
        </v:rect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8"/>
    <w:multiLevelType w:val="singleLevel"/>
    <w:tmpl w:val="BAF84D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>
    <w:nsid w:val="08821D15"/>
    <w:multiLevelType w:val="hybridMultilevel"/>
    <w:tmpl w:val="AC26CBF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9C3317D"/>
    <w:multiLevelType w:val="hybridMultilevel"/>
    <w:tmpl w:val="8F4034D2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3">
    <w:nsid w:val="0B8B05D1"/>
    <w:multiLevelType w:val="hybridMultilevel"/>
    <w:tmpl w:val="DCE6E562"/>
    <w:lvl w:ilvl="0" w:tplc="FFFFFFFF">
      <w:start w:val="1"/>
      <w:numFmt w:val="bullet"/>
      <w:pStyle w:val="1"/>
      <w:lvlText w:val="­"/>
      <w:lvlJc w:val="left"/>
      <w:pPr>
        <w:tabs>
          <w:tab w:val="num" w:pos="907"/>
        </w:tabs>
        <w:ind w:left="907" w:hanging="283"/>
      </w:pPr>
      <w:rPr>
        <w:rFonts w:ascii="LozenCondensed" w:hAnsi="LozenCondensed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64"/>
        </w:tabs>
        <w:ind w:left="2064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84"/>
        </w:tabs>
        <w:ind w:left="278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224"/>
        </w:tabs>
        <w:ind w:left="4224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944"/>
        </w:tabs>
        <w:ind w:left="494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84"/>
        </w:tabs>
        <w:ind w:left="6384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04"/>
        </w:tabs>
        <w:ind w:left="7104" w:hanging="360"/>
      </w:pPr>
      <w:rPr>
        <w:rFonts w:ascii="Wingdings" w:hAnsi="Wingdings" w:hint="default"/>
      </w:rPr>
    </w:lvl>
  </w:abstractNum>
  <w:abstractNum w:abstractNumId="4">
    <w:nsid w:val="0E3C4705"/>
    <w:multiLevelType w:val="multilevel"/>
    <w:tmpl w:val="44328662"/>
    <w:lvl w:ilvl="0">
      <w:start w:val="1"/>
      <w:numFmt w:val="decimal"/>
      <w:lvlText w:val="%1. "/>
      <w:lvlJc w:val="left"/>
      <w:pPr>
        <w:tabs>
          <w:tab w:val="num" w:pos="840"/>
        </w:tabs>
        <w:ind w:left="840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 "/>
      <w:lvlJc w:val="left"/>
      <w:pPr>
        <w:tabs>
          <w:tab w:val="num" w:pos="369"/>
        </w:tabs>
        <w:ind w:left="709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2">
      <w:start w:val="1"/>
      <w:numFmt w:val="decimal"/>
      <w:lvlText w:val="%1.%2.%3. "/>
      <w:lvlJc w:val="left"/>
      <w:pPr>
        <w:tabs>
          <w:tab w:val="num" w:pos="709"/>
        </w:tabs>
        <w:ind w:left="709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09"/>
        </w:tabs>
        <w:ind w:left="709"/>
      </w:pPr>
      <w:rPr>
        <w:rFonts w:cs="Times New Roman" w:hint="default"/>
      </w:rPr>
    </w:lvl>
  </w:abstractNum>
  <w:abstractNum w:abstractNumId="5">
    <w:nsid w:val="1A085A99"/>
    <w:multiLevelType w:val="hybridMultilevel"/>
    <w:tmpl w:val="4D72A134"/>
    <w:lvl w:ilvl="0" w:tplc="FFFFFFFF">
      <w:start w:val="1"/>
      <w:numFmt w:val="russianUpper"/>
      <w:lvlText w:val="Приложение %1"/>
      <w:lvlJc w:val="left"/>
      <w:pPr>
        <w:tabs>
          <w:tab w:val="num" w:pos="1429"/>
        </w:tabs>
        <w:ind w:left="1429" w:hanging="720"/>
      </w:pPr>
      <w:rPr>
        <w:rFonts w:cs="Times New Roman" w:hint="default"/>
        <w:caps w:val="0"/>
        <w:strike w:val="0"/>
        <w:dstrike w:val="0"/>
        <w:shadow w:val="0"/>
        <w:emboss w:val="0"/>
        <w:imprint w:val="0"/>
        <w:vanish w:val="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C341D2D"/>
    <w:multiLevelType w:val="hybridMultilevel"/>
    <w:tmpl w:val="E0023278"/>
    <w:lvl w:ilvl="0" w:tplc="FFFFFFFF">
      <w:numFmt w:val="bullet"/>
      <w:lvlText w:val="-"/>
      <w:lvlJc w:val="left"/>
      <w:pPr>
        <w:ind w:left="1429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CAD466B"/>
    <w:multiLevelType w:val="hybridMultilevel"/>
    <w:tmpl w:val="9866F44C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8">
    <w:nsid w:val="2DC052C2"/>
    <w:multiLevelType w:val="multilevel"/>
    <w:tmpl w:val="C1B852EE"/>
    <w:lvl w:ilvl="0">
      <w:start w:val="4"/>
      <w:numFmt w:val="none"/>
      <w:lvlText w:val="4."/>
      <w:lvlJc w:val="left"/>
      <w:pPr>
        <w:tabs>
          <w:tab w:val="num" w:pos="435"/>
        </w:tabs>
        <w:ind w:left="435" w:hanging="435"/>
      </w:pPr>
      <w:rPr>
        <w:rFonts w:cs="Times New Roman" w:hint="default"/>
        <w:b/>
      </w:rPr>
    </w:lvl>
    <w:lvl w:ilvl="1">
      <w:start w:val="3"/>
      <w:numFmt w:val="decimal"/>
      <w:lvlText w:val="3.%2. "/>
      <w:lvlJc w:val="left"/>
      <w:pPr>
        <w:tabs>
          <w:tab w:val="num" w:pos="435"/>
        </w:tabs>
        <w:ind w:left="435" w:hanging="435"/>
      </w:pPr>
      <w:rPr>
        <w:rFonts w:cs="Times New Roman" w:hint="default"/>
      </w:rPr>
    </w:lvl>
    <w:lvl w:ilvl="2">
      <w:start w:val="1"/>
      <w:numFmt w:val="decimal"/>
      <w:lvlText w:val="3.6.%3. 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4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9">
    <w:nsid w:val="30962BE2"/>
    <w:multiLevelType w:val="hybridMultilevel"/>
    <w:tmpl w:val="B510C31E"/>
    <w:lvl w:ilvl="0" w:tplc="FFFFFFFF">
      <w:start w:val="1"/>
      <w:numFmt w:val="russianLower"/>
      <w:pStyle w:val="a"/>
      <w:lvlText w:val="%1)"/>
      <w:lvlJc w:val="left"/>
      <w:pPr>
        <w:tabs>
          <w:tab w:val="num" w:pos="709"/>
        </w:tabs>
        <w:ind w:firstLine="709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30E157F6"/>
    <w:multiLevelType w:val="multilevel"/>
    <w:tmpl w:val="364C4F24"/>
    <w:lvl w:ilvl="0">
      <w:start w:val="1"/>
      <w:numFmt w:val="decimal"/>
      <w:pStyle w:val="a0"/>
      <w:lvlText w:val="%1"/>
      <w:lvlJc w:val="left"/>
      <w:pPr>
        <w:tabs>
          <w:tab w:val="num" w:pos="1049"/>
        </w:tabs>
        <w:ind w:firstLine="709"/>
      </w:pPr>
      <w:rPr>
        <w:rFonts w:cs="Times New Roman"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361"/>
        </w:tabs>
        <w:ind w:firstLine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1531"/>
        </w:tabs>
        <w:ind w:firstLine="1134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956"/>
        </w:tabs>
        <w:ind w:left="3204" w:hanging="1446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183"/>
        </w:tabs>
        <w:ind w:left="3317" w:hanging="1191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353"/>
        </w:tabs>
        <w:ind w:left="3543" w:hanging="1247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523"/>
        </w:tabs>
        <w:ind w:left="3997" w:hanging="1531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750"/>
        </w:tabs>
        <w:ind w:left="4337" w:hanging="164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920"/>
        </w:tabs>
        <w:ind w:left="4677" w:hanging="1814"/>
      </w:pPr>
      <w:rPr>
        <w:rFonts w:cs="Times New Roman" w:hint="default"/>
      </w:rPr>
    </w:lvl>
  </w:abstractNum>
  <w:abstractNum w:abstractNumId="11">
    <w:nsid w:val="36715953"/>
    <w:multiLevelType w:val="multilevel"/>
    <w:tmpl w:val="CECCEF42"/>
    <w:lvl w:ilvl="0">
      <w:start w:val="4"/>
      <w:numFmt w:val="none"/>
      <w:lvlText w:val="2."/>
      <w:lvlJc w:val="left"/>
      <w:pPr>
        <w:tabs>
          <w:tab w:val="num" w:pos="435"/>
        </w:tabs>
        <w:ind w:left="435" w:hanging="435"/>
      </w:pPr>
      <w:rPr>
        <w:rFonts w:cs="Times New Roman" w:hint="default"/>
        <w:b/>
      </w:rPr>
    </w:lvl>
    <w:lvl w:ilvl="1">
      <w:start w:val="1"/>
      <w:numFmt w:val="decimal"/>
      <w:lvlText w:val="2.%2. "/>
      <w:lvlJc w:val="left"/>
      <w:pPr>
        <w:tabs>
          <w:tab w:val="num" w:pos="435"/>
        </w:tabs>
        <w:ind w:left="435" w:hanging="435"/>
      </w:pPr>
      <w:rPr>
        <w:rFonts w:cs="Times New Roman" w:hint="default"/>
      </w:rPr>
    </w:lvl>
    <w:lvl w:ilvl="2">
      <w:start w:val="1"/>
      <w:numFmt w:val="decimal"/>
      <w:lvlText w:val="2.1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4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2">
    <w:nsid w:val="3B8B1235"/>
    <w:multiLevelType w:val="multilevel"/>
    <w:tmpl w:val="3BEC31DA"/>
    <w:lvl w:ilvl="0">
      <w:start w:val="5"/>
      <w:numFmt w:val="decimal"/>
      <w:lvlText w:val="%1."/>
      <w:lvlJc w:val="left"/>
      <w:pPr>
        <w:tabs>
          <w:tab w:val="num" w:pos="840"/>
        </w:tabs>
        <w:ind w:left="840"/>
      </w:pPr>
      <w:rPr>
        <w:rFonts w:cs="Times New Roman"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1">
      <w:start w:val="5"/>
      <w:numFmt w:val="decimal"/>
      <w:lvlText w:val="%1.%2. "/>
      <w:lvlJc w:val="left"/>
      <w:pPr>
        <w:tabs>
          <w:tab w:val="num" w:pos="369"/>
        </w:tabs>
        <w:ind w:left="709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2">
      <w:start w:val="1"/>
      <w:numFmt w:val="decimal"/>
      <w:lvlText w:val="%1.%2.%3. "/>
      <w:lvlJc w:val="left"/>
      <w:pPr>
        <w:tabs>
          <w:tab w:val="num" w:pos="709"/>
        </w:tabs>
        <w:ind w:left="709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09"/>
        </w:tabs>
        <w:ind w:left="709"/>
      </w:pPr>
      <w:rPr>
        <w:rFonts w:cs="Times New Roman" w:hint="default"/>
      </w:rPr>
    </w:lvl>
  </w:abstractNum>
  <w:abstractNum w:abstractNumId="13">
    <w:nsid w:val="3F2F33AB"/>
    <w:multiLevelType w:val="hybridMultilevel"/>
    <w:tmpl w:val="EDC67206"/>
    <w:lvl w:ilvl="0" w:tplc="FFFFFFFF">
      <w:start w:val="1"/>
      <w:numFmt w:val="bullet"/>
      <w:lvlText w:val=""/>
      <w:lvlJc w:val="left"/>
      <w:pPr>
        <w:tabs>
          <w:tab w:val="num" w:pos="960"/>
        </w:tabs>
        <w:ind w:left="960" w:hanging="360"/>
      </w:pPr>
      <w:rPr>
        <w:rFonts w:ascii="Symbol" w:hAnsi="Symbol" w:hint="default"/>
      </w:rPr>
    </w:lvl>
    <w:lvl w:ilvl="1" w:tplc="FFFFFFFF">
      <w:start w:val="1"/>
      <w:numFmt w:val="decimal"/>
      <w:lvlText w:val="2.1.%2"/>
      <w:lvlJc w:val="left"/>
      <w:pPr>
        <w:tabs>
          <w:tab w:val="num" w:pos="2610"/>
        </w:tabs>
        <w:ind w:left="2610" w:hanging="1533"/>
      </w:pPr>
      <w:rPr>
        <w:rFonts w:cs="Times New Roman" w:hint="default"/>
      </w:rPr>
    </w:lvl>
    <w:lvl w:ilvl="2" w:tplc="FFFFFFFF">
      <w:numFmt w:val="bullet"/>
      <w:lvlText w:val=""/>
      <w:lvlJc w:val="left"/>
      <w:pPr>
        <w:tabs>
          <w:tab w:val="num" w:pos="2340"/>
        </w:tabs>
        <w:ind w:left="1130" w:firstLine="850"/>
      </w:pPr>
      <w:rPr>
        <w:rFonts w:ascii="Symbol" w:hAnsi="Symbol" w:hint="default"/>
        <w:color w:val="auto"/>
      </w:rPr>
    </w:lvl>
    <w:lvl w:ilvl="3" w:tplc="FFFFFFFF">
      <w:start w:val="1"/>
      <w:numFmt w:val="decimal"/>
      <w:lvlText w:val="2.1.%4"/>
      <w:lvlJc w:val="left"/>
      <w:pPr>
        <w:tabs>
          <w:tab w:val="num" w:pos="4053"/>
        </w:tabs>
        <w:ind w:left="4053" w:hanging="1533"/>
      </w:pPr>
      <w:rPr>
        <w:rFonts w:cs="Times New Roman" w:hint="default"/>
      </w:rPr>
    </w:lvl>
    <w:lvl w:ilvl="4" w:tplc="FFFFFFFF">
      <w:numFmt w:val="bullet"/>
      <w:lvlText w:val=""/>
      <w:lvlJc w:val="left"/>
      <w:pPr>
        <w:tabs>
          <w:tab w:val="num" w:pos="3600"/>
        </w:tabs>
        <w:ind w:left="2390" w:firstLine="850"/>
      </w:pPr>
      <w:rPr>
        <w:rFonts w:ascii="Symbol" w:hAnsi="Symbol" w:hint="default"/>
        <w:color w:val="auto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48D976CC"/>
    <w:multiLevelType w:val="multilevel"/>
    <w:tmpl w:val="4A6A202E"/>
    <w:lvl w:ilvl="0">
      <w:start w:val="1"/>
      <w:numFmt w:val="decimal"/>
      <w:lvlText w:val="%1. "/>
      <w:lvlJc w:val="left"/>
      <w:pPr>
        <w:tabs>
          <w:tab w:val="num" w:pos="840"/>
        </w:tabs>
        <w:ind w:left="840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1">
      <w:start w:val="5"/>
      <w:numFmt w:val="decimal"/>
      <w:lvlText w:val="%1.%2. "/>
      <w:lvlJc w:val="left"/>
      <w:pPr>
        <w:tabs>
          <w:tab w:val="num" w:pos="369"/>
        </w:tabs>
        <w:ind w:left="709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2">
      <w:start w:val="1"/>
      <w:numFmt w:val="decimal"/>
      <w:lvlText w:val="%1.%2.%3. "/>
      <w:lvlJc w:val="left"/>
      <w:pPr>
        <w:tabs>
          <w:tab w:val="num" w:pos="709"/>
        </w:tabs>
        <w:ind w:left="709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09"/>
        </w:tabs>
        <w:ind w:left="709"/>
      </w:pPr>
      <w:rPr>
        <w:rFonts w:cs="Times New Roman" w:hint="default"/>
      </w:rPr>
    </w:lvl>
  </w:abstractNum>
  <w:abstractNum w:abstractNumId="15">
    <w:nsid w:val="49FC1AB4"/>
    <w:multiLevelType w:val="multilevel"/>
    <w:tmpl w:val="CDFE1B06"/>
    <w:lvl w:ilvl="0">
      <w:start w:val="4"/>
      <w:numFmt w:val="none"/>
      <w:lvlText w:val="3. "/>
      <w:lvlJc w:val="left"/>
      <w:pPr>
        <w:tabs>
          <w:tab w:val="num" w:pos="435"/>
        </w:tabs>
        <w:ind w:left="435" w:hanging="435"/>
      </w:pPr>
      <w:rPr>
        <w:rFonts w:cs="Times New Roman" w:hint="default"/>
        <w:b/>
      </w:rPr>
    </w:lvl>
    <w:lvl w:ilvl="1">
      <w:start w:val="1"/>
      <w:numFmt w:val="decimal"/>
      <w:lvlText w:val="3.%2. "/>
      <w:lvlJc w:val="left"/>
      <w:pPr>
        <w:tabs>
          <w:tab w:val="num" w:pos="435"/>
        </w:tabs>
        <w:ind w:left="435" w:hanging="435"/>
      </w:pPr>
      <w:rPr>
        <w:rFonts w:cs="Times New Roman" w:hint="default"/>
      </w:rPr>
    </w:lvl>
    <w:lvl w:ilvl="2">
      <w:start w:val="1"/>
      <w:numFmt w:val="decimal"/>
      <w:lvlText w:val="2.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4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6">
    <w:nsid w:val="4CF529A3"/>
    <w:multiLevelType w:val="hybridMultilevel"/>
    <w:tmpl w:val="52DA0208"/>
    <w:lvl w:ilvl="0" w:tplc="808847F0">
      <w:start w:val="1"/>
      <w:numFmt w:val="decimal"/>
      <w:lvlText w:val="%1."/>
      <w:lvlJc w:val="left"/>
      <w:pPr>
        <w:ind w:left="107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1" w:hanging="180"/>
      </w:pPr>
      <w:rPr>
        <w:rFonts w:cs="Times New Roman"/>
      </w:rPr>
    </w:lvl>
  </w:abstractNum>
  <w:abstractNum w:abstractNumId="17">
    <w:nsid w:val="501A472C"/>
    <w:multiLevelType w:val="multilevel"/>
    <w:tmpl w:val="4296F704"/>
    <w:lvl w:ilvl="0">
      <w:start w:val="5"/>
      <w:numFmt w:val="decimal"/>
      <w:lvlText w:val="%1. "/>
      <w:lvlJc w:val="left"/>
      <w:pPr>
        <w:tabs>
          <w:tab w:val="num" w:pos="840"/>
        </w:tabs>
        <w:ind w:left="840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 "/>
      <w:lvlJc w:val="left"/>
      <w:pPr>
        <w:tabs>
          <w:tab w:val="num" w:pos="369"/>
        </w:tabs>
        <w:ind w:left="709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2">
      <w:start w:val="1"/>
      <w:numFmt w:val="decimal"/>
      <w:lvlText w:val="%1.%2.%3. "/>
      <w:lvlJc w:val="left"/>
      <w:pPr>
        <w:tabs>
          <w:tab w:val="num" w:pos="709"/>
        </w:tabs>
        <w:ind w:left="709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09"/>
        </w:tabs>
        <w:ind w:left="709"/>
      </w:pPr>
      <w:rPr>
        <w:rFonts w:cs="Times New Roman" w:hint="default"/>
      </w:rPr>
    </w:lvl>
  </w:abstractNum>
  <w:abstractNum w:abstractNumId="18">
    <w:nsid w:val="52124DBA"/>
    <w:multiLevelType w:val="multilevel"/>
    <w:tmpl w:val="48E025B2"/>
    <w:styleLink w:val="10"/>
    <w:lvl w:ilvl="0">
      <w:start w:val="1"/>
      <w:numFmt w:val="decimal"/>
      <w:suff w:val="space"/>
      <w:lvlText w:val="%1."/>
      <w:lvlJc w:val="left"/>
      <w:pPr>
        <w:ind w:left="3492" w:hanging="43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20"/>
        <w:szCs w:val="20"/>
        <w:u w:val="none"/>
        <w:vertAlign w:val="baseline"/>
      </w:rPr>
    </w:lvl>
    <w:lvl w:ilvl="1">
      <w:start w:val="1"/>
      <w:numFmt w:val="decimal"/>
      <w:suff w:val="space"/>
      <w:lvlText w:val="%1.%2"/>
      <w:lvlJc w:val="left"/>
      <w:pPr>
        <w:ind w:left="1296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20"/>
        <w:szCs w:val="20"/>
        <w:u w:val="none"/>
        <w:vertAlign w:val="baseline"/>
      </w:rPr>
    </w:lvl>
    <w:lvl w:ilvl="2">
      <w:start w:val="1"/>
      <w:numFmt w:val="decimal"/>
      <w:suff w:val="space"/>
      <w:lvlText w:val="%1.%2.%3"/>
      <w:lvlJc w:val="left"/>
      <w:pPr>
        <w:ind w:left="1571" w:hanging="720"/>
      </w:pPr>
      <w:rPr>
        <w:rFonts w:cs="Times New Roman" w:hint="default"/>
      </w:rPr>
    </w:lvl>
    <w:lvl w:ilvl="3">
      <w:start w:val="1"/>
      <w:numFmt w:val="decimal"/>
      <w:suff w:val="space"/>
      <w:lvlText w:val="%1.%2.%3.%4"/>
      <w:lvlJc w:val="left"/>
      <w:pPr>
        <w:ind w:left="1715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859"/>
        </w:tabs>
        <w:ind w:left="1859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2003"/>
        </w:tabs>
        <w:ind w:left="2003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2147"/>
        </w:tabs>
        <w:ind w:left="2147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435"/>
        </w:tabs>
        <w:ind w:left="2435" w:hanging="1584"/>
      </w:pPr>
      <w:rPr>
        <w:rFonts w:cs="Times New Roman" w:hint="default"/>
      </w:rPr>
    </w:lvl>
  </w:abstractNum>
  <w:abstractNum w:abstractNumId="19">
    <w:nsid w:val="57A221C1"/>
    <w:multiLevelType w:val="hybridMultilevel"/>
    <w:tmpl w:val="2A70583E"/>
    <w:lvl w:ilvl="0" w:tplc="5FFEF2C2">
      <w:start w:val="1"/>
      <w:numFmt w:val="bullet"/>
      <w:lvlText w:val=""/>
      <w:lvlJc w:val="left"/>
      <w:pPr>
        <w:tabs>
          <w:tab w:val="num" w:pos="360"/>
        </w:tabs>
        <w:ind w:firstLine="39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61F7793F"/>
    <w:multiLevelType w:val="hybridMultilevel"/>
    <w:tmpl w:val="7EDE968C"/>
    <w:lvl w:ilvl="0" w:tplc="04190001">
      <w:start w:val="1"/>
      <w:numFmt w:val="bullet"/>
      <w:lvlText w:val=""/>
      <w:lvlJc w:val="left"/>
      <w:pPr>
        <w:ind w:left="14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1" w:hanging="360"/>
      </w:pPr>
      <w:rPr>
        <w:rFonts w:ascii="Wingdings" w:hAnsi="Wingdings" w:hint="default"/>
      </w:rPr>
    </w:lvl>
  </w:abstractNum>
  <w:abstractNum w:abstractNumId="21">
    <w:nsid w:val="63C41303"/>
    <w:multiLevelType w:val="multilevel"/>
    <w:tmpl w:val="6D888042"/>
    <w:lvl w:ilvl="0">
      <w:start w:val="2"/>
      <w:numFmt w:val="decimal"/>
      <w:lvlText w:val="%1. "/>
      <w:lvlJc w:val="left"/>
      <w:pPr>
        <w:tabs>
          <w:tab w:val="num" w:pos="709"/>
        </w:tabs>
        <w:ind w:left="709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 "/>
      <w:lvlJc w:val="left"/>
      <w:pPr>
        <w:tabs>
          <w:tab w:val="num" w:pos="369"/>
        </w:tabs>
        <w:ind w:left="709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2">
      <w:start w:val="1"/>
      <w:numFmt w:val="decimal"/>
      <w:lvlText w:val="%1.%2.%3. "/>
      <w:lvlJc w:val="left"/>
      <w:pPr>
        <w:tabs>
          <w:tab w:val="num" w:pos="709"/>
        </w:tabs>
        <w:ind w:left="709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9"/>
        </w:tabs>
        <w:ind w:left="709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09"/>
        </w:tabs>
        <w:ind w:left="709"/>
      </w:pPr>
      <w:rPr>
        <w:rFonts w:cs="Times New Roman" w:hint="default"/>
      </w:rPr>
    </w:lvl>
  </w:abstractNum>
  <w:abstractNum w:abstractNumId="22">
    <w:nsid w:val="6B6C4DF3"/>
    <w:multiLevelType w:val="hybridMultilevel"/>
    <w:tmpl w:val="754EBA6A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3">
    <w:nsid w:val="6EB616E9"/>
    <w:multiLevelType w:val="hybridMultilevel"/>
    <w:tmpl w:val="5AB41C18"/>
    <w:lvl w:ilvl="0" w:tplc="A4CE0432">
      <w:start w:val="1"/>
      <w:numFmt w:val="decimal"/>
      <w:lvlText w:val="%1."/>
      <w:lvlJc w:val="left"/>
      <w:pPr>
        <w:ind w:left="1058" w:hanging="36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7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9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1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3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5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7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9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18" w:hanging="180"/>
      </w:pPr>
      <w:rPr>
        <w:rFonts w:cs="Times New Roman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8"/>
  </w:num>
  <w:num w:numId="9">
    <w:abstractNumId w:val="9"/>
  </w:num>
  <w:num w:numId="10">
    <w:abstractNumId w:val="10"/>
  </w:num>
  <w:num w:numId="11">
    <w:abstractNumId w:val="5"/>
  </w:num>
  <w:num w:numId="12">
    <w:abstractNumId w:val="13"/>
  </w:num>
  <w:num w:numId="13">
    <w:abstractNumId w:val="3"/>
  </w:num>
  <w:num w:numId="14">
    <w:abstractNumId w:val="4"/>
  </w:num>
  <w:num w:numId="15">
    <w:abstractNumId w:val="13"/>
    <w:lvlOverride w:ilvl="0"/>
    <w:lvlOverride w:ilvl="1">
      <w:startOverride w:val="1"/>
    </w:lvlOverride>
    <w:lvlOverride w:ilvl="2"/>
    <w:lvlOverride w:ilvl="3">
      <w:startOverride w:val="1"/>
    </w:lvlOverride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"/>
  </w:num>
  <w:num w:numId="17">
    <w:abstractNumId w:val="15"/>
  </w:num>
  <w:num w:numId="18">
    <w:abstractNumId w:val="8"/>
  </w:num>
  <w:num w:numId="19">
    <w:abstractNumId w:val="21"/>
  </w:num>
  <w:num w:numId="20">
    <w:abstractNumId w:val="16"/>
  </w:num>
  <w:num w:numId="21">
    <w:abstractNumId w:val="20"/>
  </w:num>
  <w:num w:numId="22">
    <w:abstractNumId w:val="2"/>
  </w:num>
  <w:num w:numId="23">
    <w:abstractNumId w:val="23"/>
  </w:num>
  <w:num w:numId="24">
    <w:abstractNumId w:val="19"/>
  </w:num>
  <w:num w:numId="25">
    <w:abstractNumId w:val="6"/>
  </w:num>
  <w:num w:numId="26">
    <w:abstractNumId w:val="22"/>
  </w:num>
  <w:num w:numId="27">
    <w:abstractNumId w:val="14"/>
  </w:num>
  <w:num w:numId="28">
    <w:abstractNumId w:val="12"/>
  </w:num>
  <w:num w:numId="29">
    <w:abstractNumId w:val="17"/>
  </w:num>
  <w:num w:numId="30">
    <w:abstractNumId w:val="7"/>
  </w:num>
  <w:num w:numId="31">
    <w:abstractNumId w:val="1"/>
  </w:num>
  <w:numIdMacAtCleanup w:val="2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attachedTemplate r:id="rId1"/>
  <w:stylePaneFormatFilter w:val="3F01"/>
  <w:defaultTabStop w:val="0"/>
  <w:hyphenationZone w:val="357"/>
  <w:doNotHyphenateCaps/>
  <w:drawingGridHorizontalSpacing w:val="120"/>
  <w:displayHorizontalDrawingGridEvery w:val="2"/>
  <w:noPunctuationKerning/>
  <w:characterSpacingControl w:val="doNotCompress"/>
  <w:hdrShapeDefaults>
    <o:shapedefaults v:ext="edit" spidmax="209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AddNumPage" w:val="0"/>
    <w:docVar w:name="BeginNumPage" w:val="1"/>
    <w:docVar w:name="ChapterEndDoc" w:val="False"/>
    <w:docVar w:name="ChBopz" w:val="1"/>
    <w:docVar w:name="DataInStamp" w:val="09.09"/>
    <w:docVar w:name="ForAr" w:val="False"/>
    <w:docVar w:name="NdocRStamp" w:val=" "/>
    <w:docVar w:name="ObjBook" w:val=" "/>
    <w:docVar w:name="ObjCapacityGlEngineer" w:val="Главный инженер"/>
    <w:docVar w:name="ObjChecker" w:val="Лукин"/>
    <w:docVar w:name="ObjChiefDep" w:val="Белинский"/>
    <w:docVar w:name="ObjGIP" w:val="Иванов"/>
    <w:docVar w:name="ObjGlEngineer" w:val="Варламов С.В."/>
    <w:docVar w:name="ObjGlSpes" w:val=" Лукин"/>
    <w:docVar w:name="ObjIOGIP" w:val=" А.Ю. "/>
    <w:docVar w:name="ObjName" w:val="Трубопроводная система НПС «Пур-Пе» - НПС «Самотлор»"/>
    <w:docVar w:name="ObjNameBuilding" w:val=" "/>
    <w:docVar w:name="ObjNameBuildingAn" w:val=" "/>
    <w:docVar w:name="ObjNameDoc" w:val="2 этап строительства._Система электроснабжения_Промежуточная НПС-2"/>
    <w:docVar w:name="ObjNameDocAn" w:val="2 этап строительства.Система электроснабженияПромежуточная НПС-2"/>
    <w:docVar w:name="ObjNameProj" w:val="Проектная документация"/>
    <w:docVar w:name="ObjNameTitle" w:val="Трубопроводная система НПС «Пур-Пе» - НПС «Самотлор»"/>
    <w:docVar w:name="ObjNameTitleM" w:val="Трубопроводная система НПС «Пур-Пе» - НПС &quot;Самотлор&quot;"/>
    <w:docVar w:name="ObjNormContr" w:val="Батурбаева"/>
    <w:docVar w:name="ObjPart" w:val=" "/>
    <w:docVar w:name="ObjRasrab" w:val="Плесовских"/>
    <w:docVar w:name="ObjRasrab2" w:val=" "/>
    <w:docVar w:name="ObjRasrab3" w:val=" "/>
    <w:docVar w:name="ObjShifr" w:val="Г.3.0000.0074-И-СНП-10/ГТП-02.000"/>
    <w:docVar w:name="ObjShifrMarka" w:val="-СЭС"/>
    <w:docVar w:name="ObjShifrMarkPZ" w:val=".ПЗ"/>
    <w:docVar w:name="ObjShifrPZ" w:val=" "/>
    <w:docVar w:name="ObjShifrPZC" w:val=".С"/>
    <w:docVar w:name="ObjShifrSP" w:val="-СП"/>
    <w:docVar w:name="ObjStadia" w:val="П"/>
    <w:docVar w:name="ObjTom" w:val=" Том 8.1.2"/>
    <w:docVar w:name="ObjYear" w:val="2007"/>
    <w:docVar w:name="VpRStamp" w:val=" "/>
  </w:docVars>
  <w:rsids>
    <w:rsidRoot w:val="00F56B97"/>
    <w:rsid w:val="00001324"/>
    <w:rsid w:val="0000161D"/>
    <w:rsid w:val="000018A5"/>
    <w:rsid w:val="000018F9"/>
    <w:rsid w:val="00001BA4"/>
    <w:rsid w:val="000029CD"/>
    <w:rsid w:val="00002C81"/>
    <w:rsid w:val="00002DDB"/>
    <w:rsid w:val="00002F93"/>
    <w:rsid w:val="0000328D"/>
    <w:rsid w:val="0000336A"/>
    <w:rsid w:val="00003AD0"/>
    <w:rsid w:val="00003BF3"/>
    <w:rsid w:val="00003CCA"/>
    <w:rsid w:val="00003DBE"/>
    <w:rsid w:val="000049A7"/>
    <w:rsid w:val="000049C1"/>
    <w:rsid w:val="00004C72"/>
    <w:rsid w:val="00004D6B"/>
    <w:rsid w:val="000052FE"/>
    <w:rsid w:val="0000552A"/>
    <w:rsid w:val="0000587B"/>
    <w:rsid w:val="00005AE9"/>
    <w:rsid w:val="00005F92"/>
    <w:rsid w:val="000068AB"/>
    <w:rsid w:val="00006C32"/>
    <w:rsid w:val="0000713B"/>
    <w:rsid w:val="0000745C"/>
    <w:rsid w:val="000075F9"/>
    <w:rsid w:val="00007E67"/>
    <w:rsid w:val="00007F4E"/>
    <w:rsid w:val="00010F8B"/>
    <w:rsid w:val="00011925"/>
    <w:rsid w:val="00011E66"/>
    <w:rsid w:val="00012423"/>
    <w:rsid w:val="0001248E"/>
    <w:rsid w:val="0001294D"/>
    <w:rsid w:val="00012AC4"/>
    <w:rsid w:val="00012B9E"/>
    <w:rsid w:val="000132B0"/>
    <w:rsid w:val="00013AFF"/>
    <w:rsid w:val="000145E3"/>
    <w:rsid w:val="0001483B"/>
    <w:rsid w:val="00014864"/>
    <w:rsid w:val="000148F0"/>
    <w:rsid w:val="00015118"/>
    <w:rsid w:val="000152B2"/>
    <w:rsid w:val="00015382"/>
    <w:rsid w:val="00015405"/>
    <w:rsid w:val="00015D47"/>
    <w:rsid w:val="000162DD"/>
    <w:rsid w:val="00016ADF"/>
    <w:rsid w:val="000172A2"/>
    <w:rsid w:val="00017C6C"/>
    <w:rsid w:val="0002059F"/>
    <w:rsid w:val="0002095B"/>
    <w:rsid w:val="00020B73"/>
    <w:rsid w:val="00020BD5"/>
    <w:rsid w:val="00020F75"/>
    <w:rsid w:val="0002166E"/>
    <w:rsid w:val="000228C4"/>
    <w:rsid w:val="00022A9F"/>
    <w:rsid w:val="00022B4A"/>
    <w:rsid w:val="00022EDD"/>
    <w:rsid w:val="000233D5"/>
    <w:rsid w:val="000239B4"/>
    <w:rsid w:val="00023FAD"/>
    <w:rsid w:val="00024F3D"/>
    <w:rsid w:val="00024FF3"/>
    <w:rsid w:val="00025317"/>
    <w:rsid w:val="00025714"/>
    <w:rsid w:val="00025803"/>
    <w:rsid w:val="00025DCA"/>
    <w:rsid w:val="00026259"/>
    <w:rsid w:val="00026E86"/>
    <w:rsid w:val="0002711D"/>
    <w:rsid w:val="000276C6"/>
    <w:rsid w:val="0002786C"/>
    <w:rsid w:val="00027D4D"/>
    <w:rsid w:val="00027F77"/>
    <w:rsid w:val="00030342"/>
    <w:rsid w:val="000307D9"/>
    <w:rsid w:val="00030AAD"/>
    <w:rsid w:val="0003141C"/>
    <w:rsid w:val="00031513"/>
    <w:rsid w:val="00031876"/>
    <w:rsid w:val="00032BFB"/>
    <w:rsid w:val="00032C50"/>
    <w:rsid w:val="0003394C"/>
    <w:rsid w:val="000342F6"/>
    <w:rsid w:val="00034354"/>
    <w:rsid w:val="000343B4"/>
    <w:rsid w:val="00034A1B"/>
    <w:rsid w:val="00034ABE"/>
    <w:rsid w:val="00035CB3"/>
    <w:rsid w:val="00036134"/>
    <w:rsid w:val="0003653C"/>
    <w:rsid w:val="0003728E"/>
    <w:rsid w:val="00040600"/>
    <w:rsid w:val="00041181"/>
    <w:rsid w:val="000417AC"/>
    <w:rsid w:val="00041F1E"/>
    <w:rsid w:val="000421EC"/>
    <w:rsid w:val="00042330"/>
    <w:rsid w:val="00042917"/>
    <w:rsid w:val="00042C53"/>
    <w:rsid w:val="000436E5"/>
    <w:rsid w:val="0004392E"/>
    <w:rsid w:val="00043A44"/>
    <w:rsid w:val="00043ECE"/>
    <w:rsid w:val="0004441A"/>
    <w:rsid w:val="00044BAE"/>
    <w:rsid w:val="00045647"/>
    <w:rsid w:val="000457D7"/>
    <w:rsid w:val="00045D96"/>
    <w:rsid w:val="00046744"/>
    <w:rsid w:val="00046A53"/>
    <w:rsid w:val="00047C7B"/>
    <w:rsid w:val="00051EFE"/>
    <w:rsid w:val="00052587"/>
    <w:rsid w:val="00052AB7"/>
    <w:rsid w:val="00052BC8"/>
    <w:rsid w:val="0005485A"/>
    <w:rsid w:val="000549A4"/>
    <w:rsid w:val="00055618"/>
    <w:rsid w:val="0005571E"/>
    <w:rsid w:val="000557D9"/>
    <w:rsid w:val="00055A4B"/>
    <w:rsid w:val="00057213"/>
    <w:rsid w:val="00057B00"/>
    <w:rsid w:val="00057BB7"/>
    <w:rsid w:val="00060019"/>
    <w:rsid w:val="000600D9"/>
    <w:rsid w:val="00060797"/>
    <w:rsid w:val="00060DF5"/>
    <w:rsid w:val="00061006"/>
    <w:rsid w:val="00061188"/>
    <w:rsid w:val="00061C19"/>
    <w:rsid w:val="00062409"/>
    <w:rsid w:val="00062B33"/>
    <w:rsid w:val="00063AB4"/>
    <w:rsid w:val="00063E70"/>
    <w:rsid w:val="00064055"/>
    <w:rsid w:val="000650C8"/>
    <w:rsid w:val="000659E2"/>
    <w:rsid w:val="00065A2C"/>
    <w:rsid w:val="000663BE"/>
    <w:rsid w:val="000664BF"/>
    <w:rsid w:val="00066B70"/>
    <w:rsid w:val="00066C25"/>
    <w:rsid w:val="000672E4"/>
    <w:rsid w:val="00067406"/>
    <w:rsid w:val="000708B1"/>
    <w:rsid w:val="000709F1"/>
    <w:rsid w:val="00070A86"/>
    <w:rsid w:val="00070C38"/>
    <w:rsid w:val="0007144F"/>
    <w:rsid w:val="00071701"/>
    <w:rsid w:val="0007189E"/>
    <w:rsid w:val="00071E5A"/>
    <w:rsid w:val="000728FF"/>
    <w:rsid w:val="00072AD8"/>
    <w:rsid w:val="00072BC7"/>
    <w:rsid w:val="00072CD2"/>
    <w:rsid w:val="00073685"/>
    <w:rsid w:val="000739A9"/>
    <w:rsid w:val="000739E1"/>
    <w:rsid w:val="00073EDC"/>
    <w:rsid w:val="000740F7"/>
    <w:rsid w:val="00074496"/>
    <w:rsid w:val="0007467F"/>
    <w:rsid w:val="00074F01"/>
    <w:rsid w:val="00075548"/>
    <w:rsid w:val="000759A8"/>
    <w:rsid w:val="00076E2D"/>
    <w:rsid w:val="00077C18"/>
    <w:rsid w:val="000800EC"/>
    <w:rsid w:val="0008072B"/>
    <w:rsid w:val="000807B2"/>
    <w:rsid w:val="000811F5"/>
    <w:rsid w:val="000812D7"/>
    <w:rsid w:val="00081772"/>
    <w:rsid w:val="0008253D"/>
    <w:rsid w:val="00084108"/>
    <w:rsid w:val="00084391"/>
    <w:rsid w:val="00084630"/>
    <w:rsid w:val="000849DF"/>
    <w:rsid w:val="0008506B"/>
    <w:rsid w:val="00086311"/>
    <w:rsid w:val="00086AD9"/>
    <w:rsid w:val="00086E38"/>
    <w:rsid w:val="00086FA8"/>
    <w:rsid w:val="00086FF4"/>
    <w:rsid w:val="00087376"/>
    <w:rsid w:val="0008775A"/>
    <w:rsid w:val="00087E0B"/>
    <w:rsid w:val="0009015B"/>
    <w:rsid w:val="000903B4"/>
    <w:rsid w:val="00090E0B"/>
    <w:rsid w:val="000918A5"/>
    <w:rsid w:val="00091B10"/>
    <w:rsid w:val="00091C90"/>
    <w:rsid w:val="000932C3"/>
    <w:rsid w:val="0009366E"/>
    <w:rsid w:val="00093EA8"/>
    <w:rsid w:val="000941B3"/>
    <w:rsid w:val="00094991"/>
    <w:rsid w:val="00094DC5"/>
    <w:rsid w:val="000951CE"/>
    <w:rsid w:val="00095526"/>
    <w:rsid w:val="0009565F"/>
    <w:rsid w:val="00095F00"/>
    <w:rsid w:val="00096781"/>
    <w:rsid w:val="00096792"/>
    <w:rsid w:val="00097296"/>
    <w:rsid w:val="00097A83"/>
    <w:rsid w:val="000A026E"/>
    <w:rsid w:val="000A0608"/>
    <w:rsid w:val="000A0873"/>
    <w:rsid w:val="000A1765"/>
    <w:rsid w:val="000A1D47"/>
    <w:rsid w:val="000A205E"/>
    <w:rsid w:val="000A20DD"/>
    <w:rsid w:val="000A25AA"/>
    <w:rsid w:val="000A2DCE"/>
    <w:rsid w:val="000A3058"/>
    <w:rsid w:val="000A3204"/>
    <w:rsid w:val="000A3ABE"/>
    <w:rsid w:val="000A49BD"/>
    <w:rsid w:val="000A5F25"/>
    <w:rsid w:val="000A629B"/>
    <w:rsid w:val="000A68C4"/>
    <w:rsid w:val="000A6ADD"/>
    <w:rsid w:val="000A6BCA"/>
    <w:rsid w:val="000A6E60"/>
    <w:rsid w:val="000A7267"/>
    <w:rsid w:val="000A72FA"/>
    <w:rsid w:val="000A748C"/>
    <w:rsid w:val="000A748F"/>
    <w:rsid w:val="000A7962"/>
    <w:rsid w:val="000A7CC0"/>
    <w:rsid w:val="000B038C"/>
    <w:rsid w:val="000B05F3"/>
    <w:rsid w:val="000B0A9A"/>
    <w:rsid w:val="000B12C5"/>
    <w:rsid w:val="000B12FF"/>
    <w:rsid w:val="000B1324"/>
    <w:rsid w:val="000B1ED3"/>
    <w:rsid w:val="000B22DF"/>
    <w:rsid w:val="000B2BAB"/>
    <w:rsid w:val="000B2F73"/>
    <w:rsid w:val="000B33FD"/>
    <w:rsid w:val="000B357C"/>
    <w:rsid w:val="000B4908"/>
    <w:rsid w:val="000B4E16"/>
    <w:rsid w:val="000B5FD3"/>
    <w:rsid w:val="000B61BF"/>
    <w:rsid w:val="000B628A"/>
    <w:rsid w:val="000B6691"/>
    <w:rsid w:val="000B67DA"/>
    <w:rsid w:val="000B6865"/>
    <w:rsid w:val="000B6A85"/>
    <w:rsid w:val="000B7535"/>
    <w:rsid w:val="000B76F3"/>
    <w:rsid w:val="000C07AC"/>
    <w:rsid w:val="000C07D2"/>
    <w:rsid w:val="000C0FC5"/>
    <w:rsid w:val="000C0FDB"/>
    <w:rsid w:val="000C1559"/>
    <w:rsid w:val="000C23BB"/>
    <w:rsid w:val="000C2A58"/>
    <w:rsid w:val="000C31D1"/>
    <w:rsid w:val="000C35D4"/>
    <w:rsid w:val="000C4D65"/>
    <w:rsid w:val="000C521C"/>
    <w:rsid w:val="000C5E4D"/>
    <w:rsid w:val="000C603E"/>
    <w:rsid w:val="000C64C4"/>
    <w:rsid w:val="000C66B6"/>
    <w:rsid w:val="000C687A"/>
    <w:rsid w:val="000C690A"/>
    <w:rsid w:val="000C72CD"/>
    <w:rsid w:val="000C77FD"/>
    <w:rsid w:val="000C7C15"/>
    <w:rsid w:val="000D0022"/>
    <w:rsid w:val="000D041F"/>
    <w:rsid w:val="000D06A1"/>
    <w:rsid w:val="000D0A2A"/>
    <w:rsid w:val="000D113D"/>
    <w:rsid w:val="000D2605"/>
    <w:rsid w:val="000D2A00"/>
    <w:rsid w:val="000D2BAE"/>
    <w:rsid w:val="000D2BF9"/>
    <w:rsid w:val="000D314D"/>
    <w:rsid w:val="000D32CD"/>
    <w:rsid w:val="000D354E"/>
    <w:rsid w:val="000D38EE"/>
    <w:rsid w:val="000D55B2"/>
    <w:rsid w:val="000D56FA"/>
    <w:rsid w:val="000D58B8"/>
    <w:rsid w:val="000D6A97"/>
    <w:rsid w:val="000D6BF1"/>
    <w:rsid w:val="000D6D20"/>
    <w:rsid w:val="000D733F"/>
    <w:rsid w:val="000D77E2"/>
    <w:rsid w:val="000E0034"/>
    <w:rsid w:val="000E0301"/>
    <w:rsid w:val="000E0463"/>
    <w:rsid w:val="000E04C1"/>
    <w:rsid w:val="000E05AB"/>
    <w:rsid w:val="000E0784"/>
    <w:rsid w:val="000E097D"/>
    <w:rsid w:val="000E12C5"/>
    <w:rsid w:val="000E12C8"/>
    <w:rsid w:val="000E13B1"/>
    <w:rsid w:val="000E2A63"/>
    <w:rsid w:val="000E2A92"/>
    <w:rsid w:val="000E2B17"/>
    <w:rsid w:val="000E376C"/>
    <w:rsid w:val="000E45FB"/>
    <w:rsid w:val="000E5306"/>
    <w:rsid w:val="000E5A58"/>
    <w:rsid w:val="000E5A92"/>
    <w:rsid w:val="000E62CC"/>
    <w:rsid w:val="000E6CAC"/>
    <w:rsid w:val="000E6EAD"/>
    <w:rsid w:val="000E70BE"/>
    <w:rsid w:val="000E7557"/>
    <w:rsid w:val="000E7ABF"/>
    <w:rsid w:val="000F03DE"/>
    <w:rsid w:val="000F0C03"/>
    <w:rsid w:val="000F0DE8"/>
    <w:rsid w:val="000F0F8A"/>
    <w:rsid w:val="000F1243"/>
    <w:rsid w:val="000F2963"/>
    <w:rsid w:val="000F2B20"/>
    <w:rsid w:val="000F3156"/>
    <w:rsid w:val="000F38A6"/>
    <w:rsid w:val="000F38FA"/>
    <w:rsid w:val="000F4169"/>
    <w:rsid w:val="000F42DD"/>
    <w:rsid w:val="000F44A5"/>
    <w:rsid w:val="000F46C6"/>
    <w:rsid w:val="000F54C6"/>
    <w:rsid w:val="000F5AB4"/>
    <w:rsid w:val="000F5AE4"/>
    <w:rsid w:val="000F6322"/>
    <w:rsid w:val="000F638E"/>
    <w:rsid w:val="000F693C"/>
    <w:rsid w:val="000F6A1B"/>
    <w:rsid w:val="000F6E7D"/>
    <w:rsid w:val="000F763C"/>
    <w:rsid w:val="000F7A31"/>
    <w:rsid w:val="0010012A"/>
    <w:rsid w:val="00100A7A"/>
    <w:rsid w:val="00100B77"/>
    <w:rsid w:val="00100F23"/>
    <w:rsid w:val="00101338"/>
    <w:rsid w:val="00101973"/>
    <w:rsid w:val="0010286D"/>
    <w:rsid w:val="001034F0"/>
    <w:rsid w:val="00103839"/>
    <w:rsid w:val="00103B20"/>
    <w:rsid w:val="00103BCD"/>
    <w:rsid w:val="00103DB2"/>
    <w:rsid w:val="001043F5"/>
    <w:rsid w:val="00106698"/>
    <w:rsid w:val="00107371"/>
    <w:rsid w:val="0010795B"/>
    <w:rsid w:val="00107ACE"/>
    <w:rsid w:val="00107C24"/>
    <w:rsid w:val="00110679"/>
    <w:rsid w:val="0011221F"/>
    <w:rsid w:val="001137BB"/>
    <w:rsid w:val="0011430B"/>
    <w:rsid w:val="0011595C"/>
    <w:rsid w:val="00115D42"/>
    <w:rsid w:val="00115D77"/>
    <w:rsid w:val="00115D93"/>
    <w:rsid w:val="00115EE8"/>
    <w:rsid w:val="00116028"/>
    <w:rsid w:val="0011635C"/>
    <w:rsid w:val="00116AB7"/>
    <w:rsid w:val="00116C84"/>
    <w:rsid w:val="00120352"/>
    <w:rsid w:val="00120781"/>
    <w:rsid w:val="0012078D"/>
    <w:rsid w:val="00120935"/>
    <w:rsid w:val="0012261C"/>
    <w:rsid w:val="001226C3"/>
    <w:rsid w:val="00122D8C"/>
    <w:rsid w:val="001235B8"/>
    <w:rsid w:val="0012384D"/>
    <w:rsid w:val="0012514C"/>
    <w:rsid w:val="00125572"/>
    <w:rsid w:val="00125EEB"/>
    <w:rsid w:val="00127348"/>
    <w:rsid w:val="00127373"/>
    <w:rsid w:val="001278B8"/>
    <w:rsid w:val="0013085D"/>
    <w:rsid w:val="001311BF"/>
    <w:rsid w:val="00131862"/>
    <w:rsid w:val="00131A58"/>
    <w:rsid w:val="00132AC5"/>
    <w:rsid w:val="00132BDD"/>
    <w:rsid w:val="0013436E"/>
    <w:rsid w:val="00134413"/>
    <w:rsid w:val="00134414"/>
    <w:rsid w:val="00134C28"/>
    <w:rsid w:val="00134E64"/>
    <w:rsid w:val="00135B5D"/>
    <w:rsid w:val="00135BC0"/>
    <w:rsid w:val="00135D79"/>
    <w:rsid w:val="00136635"/>
    <w:rsid w:val="00136D6B"/>
    <w:rsid w:val="001372B0"/>
    <w:rsid w:val="00137823"/>
    <w:rsid w:val="00140103"/>
    <w:rsid w:val="00140819"/>
    <w:rsid w:val="00140F99"/>
    <w:rsid w:val="00141713"/>
    <w:rsid w:val="00141978"/>
    <w:rsid w:val="00141A32"/>
    <w:rsid w:val="00141A38"/>
    <w:rsid w:val="00141CD4"/>
    <w:rsid w:val="001423AB"/>
    <w:rsid w:val="001428A6"/>
    <w:rsid w:val="001433B1"/>
    <w:rsid w:val="00143BDA"/>
    <w:rsid w:val="001440E1"/>
    <w:rsid w:val="00144474"/>
    <w:rsid w:val="00144C56"/>
    <w:rsid w:val="00144F23"/>
    <w:rsid w:val="001452E9"/>
    <w:rsid w:val="001453BA"/>
    <w:rsid w:val="00145A55"/>
    <w:rsid w:val="00145E39"/>
    <w:rsid w:val="001464E4"/>
    <w:rsid w:val="00146502"/>
    <w:rsid w:val="00146A9E"/>
    <w:rsid w:val="00146AB0"/>
    <w:rsid w:val="00146B62"/>
    <w:rsid w:val="00146ECD"/>
    <w:rsid w:val="001478CB"/>
    <w:rsid w:val="00147E05"/>
    <w:rsid w:val="00150487"/>
    <w:rsid w:val="00150695"/>
    <w:rsid w:val="00150710"/>
    <w:rsid w:val="00150754"/>
    <w:rsid w:val="0015134A"/>
    <w:rsid w:val="001520DB"/>
    <w:rsid w:val="001520E0"/>
    <w:rsid w:val="001521C5"/>
    <w:rsid w:val="00152669"/>
    <w:rsid w:val="001531C3"/>
    <w:rsid w:val="00153210"/>
    <w:rsid w:val="001536A6"/>
    <w:rsid w:val="00153981"/>
    <w:rsid w:val="00153FAD"/>
    <w:rsid w:val="00154D52"/>
    <w:rsid w:val="00154E1C"/>
    <w:rsid w:val="0015582A"/>
    <w:rsid w:val="00155A30"/>
    <w:rsid w:val="00155BB7"/>
    <w:rsid w:val="00155E64"/>
    <w:rsid w:val="00155E93"/>
    <w:rsid w:val="00156F13"/>
    <w:rsid w:val="00157410"/>
    <w:rsid w:val="00157632"/>
    <w:rsid w:val="00157773"/>
    <w:rsid w:val="001579B7"/>
    <w:rsid w:val="00157E3C"/>
    <w:rsid w:val="0016012F"/>
    <w:rsid w:val="0016190C"/>
    <w:rsid w:val="001621E4"/>
    <w:rsid w:val="00162684"/>
    <w:rsid w:val="001628AC"/>
    <w:rsid w:val="00162DCD"/>
    <w:rsid w:val="00163137"/>
    <w:rsid w:val="0016372A"/>
    <w:rsid w:val="00163EDD"/>
    <w:rsid w:val="0016628B"/>
    <w:rsid w:val="00166A6E"/>
    <w:rsid w:val="00166F08"/>
    <w:rsid w:val="0017026C"/>
    <w:rsid w:val="001715AA"/>
    <w:rsid w:val="00171C52"/>
    <w:rsid w:val="001731F1"/>
    <w:rsid w:val="00174DA4"/>
    <w:rsid w:val="0017515C"/>
    <w:rsid w:val="001754E2"/>
    <w:rsid w:val="00176013"/>
    <w:rsid w:val="0017777F"/>
    <w:rsid w:val="00180E33"/>
    <w:rsid w:val="00180E85"/>
    <w:rsid w:val="001812BD"/>
    <w:rsid w:val="00182634"/>
    <w:rsid w:val="001832B8"/>
    <w:rsid w:val="001839A0"/>
    <w:rsid w:val="00183A5A"/>
    <w:rsid w:val="00183CA4"/>
    <w:rsid w:val="001840A3"/>
    <w:rsid w:val="001840BA"/>
    <w:rsid w:val="00184964"/>
    <w:rsid w:val="00184D75"/>
    <w:rsid w:val="00184DCE"/>
    <w:rsid w:val="00185152"/>
    <w:rsid w:val="001867C8"/>
    <w:rsid w:val="00187F89"/>
    <w:rsid w:val="00190383"/>
    <w:rsid w:val="00190669"/>
    <w:rsid w:val="0019114B"/>
    <w:rsid w:val="00191343"/>
    <w:rsid w:val="00191728"/>
    <w:rsid w:val="00191D31"/>
    <w:rsid w:val="00191EBB"/>
    <w:rsid w:val="00191F2F"/>
    <w:rsid w:val="001920F7"/>
    <w:rsid w:val="0019217E"/>
    <w:rsid w:val="0019282E"/>
    <w:rsid w:val="00192CF7"/>
    <w:rsid w:val="00193069"/>
    <w:rsid w:val="0019326E"/>
    <w:rsid w:val="001945E1"/>
    <w:rsid w:val="00194A41"/>
    <w:rsid w:val="00194F7D"/>
    <w:rsid w:val="001952E5"/>
    <w:rsid w:val="00196D50"/>
    <w:rsid w:val="00197085"/>
    <w:rsid w:val="0019727D"/>
    <w:rsid w:val="001973AD"/>
    <w:rsid w:val="00197541"/>
    <w:rsid w:val="001977DC"/>
    <w:rsid w:val="00197EBB"/>
    <w:rsid w:val="001A057F"/>
    <w:rsid w:val="001A0F22"/>
    <w:rsid w:val="001A1088"/>
    <w:rsid w:val="001A10D9"/>
    <w:rsid w:val="001A169C"/>
    <w:rsid w:val="001A1937"/>
    <w:rsid w:val="001A1B4B"/>
    <w:rsid w:val="001A1BD0"/>
    <w:rsid w:val="001A2271"/>
    <w:rsid w:val="001A247F"/>
    <w:rsid w:val="001A2EB7"/>
    <w:rsid w:val="001A36C5"/>
    <w:rsid w:val="001A3A3A"/>
    <w:rsid w:val="001A3DAD"/>
    <w:rsid w:val="001A4C8C"/>
    <w:rsid w:val="001A4E39"/>
    <w:rsid w:val="001A55C1"/>
    <w:rsid w:val="001A5DE7"/>
    <w:rsid w:val="001A6420"/>
    <w:rsid w:val="001A6570"/>
    <w:rsid w:val="001A66CF"/>
    <w:rsid w:val="001A6C65"/>
    <w:rsid w:val="001B01B9"/>
    <w:rsid w:val="001B0AA7"/>
    <w:rsid w:val="001B11EC"/>
    <w:rsid w:val="001B1494"/>
    <w:rsid w:val="001B1A21"/>
    <w:rsid w:val="001B1F89"/>
    <w:rsid w:val="001B2452"/>
    <w:rsid w:val="001B2978"/>
    <w:rsid w:val="001B2A0A"/>
    <w:rsid w:val="001B2B41"/>
    <w:rsid w:val="001B3329"/>
    <w:rsid w:val="001B3F85"/>
    <w:rsid w:val="001B4841"/>
    <w:rsid w:val="001B49C4"/>
    <w:rsid w:val="001B4AD1"/>
    <w:rsid w:val="001B5415"/>
    <w:rsid w:val="001B5B38"/>
    <w:rsid w:val="001B5BFD"/>
    <w:rsid w:val="001B611C"/>
    <w:rsid w:val="001B6242"/>
    <w:rsid w:val="001B630D"/>
    <w:rsid w:val="001B657E"/>
    <w:rsid w:val="001B7076"/>
    <w:rsid w:val="001B7C18"/>
    <w:rsid w:val="001B7C92"/>
    <w:rsid w:val="001C15A2"/>
    <w:rsid w:val="001C17B4"/>
    <w:rsid w:val="001C1A99"/>
    <w:rsid w:val="001C1C3A"/>
    <w:rsid w:val="001C2331"/>
    <w:rsid w:val="001C244B"/>
    <w:rsid w:val="001C2823"/>
    <w:rsid w:val="001C3775"/>
    <w:rsid w:val="001C3DC2"/>
    <w:rsid w:val="001C415C"/>
    <w:rsid w:val="001C4295"/>
    <w:rsid w:val="001C465A"/>
    <w:rsid w:val="001C4D8E"/>
    <w:rsid w:val="001C4FCB"/>
    <w:rsid w:val="001C638B"/>
    <w:rsid w:val="001C6A74"/>
    <w:rsid w:val="001C6CD7"/>
    <w:rsid w:val="001C7BA2"/>
    <w:rsid w:val="001D03D0"/>
    <w:rsid w:val="001D066A"/>
    <w:rsid w:val="001D0C30"/>
    <w:rsid w:val="001D1057"/>
    <w:rsid w:val="001D219B"/>
    <w:rsid w:val="001D230E"/>
    <w:rsid w:val="001D3164"/>
    <w:rsid w:val="001D345F"/>
    <w:rsid w:val="001D3F75"/>
    <w:rsid w:val="001D4677"/>
    <w:rsid w:val="001D4E58"/>
    <w:rsid w:val="001D4F81"/>
    <w:rsid w:val="001D556B"/>
    <w:rsid w:val="001D65B0"/>
    <w:rsid w:val="001D6684"/>
    <w:rsid w:val="001D68FF"/>
    <w:rsid w:val="001D69A8"/>
    <w:rsid w:val="001D6AA9"/>
    <w:rsid w:val="001D6BC9"/>
    <w:rsid w:val="001D702C"/>
    <w:rsid w:val="001D77AE"/>
    <w:rsid w:val="001D7A82"/>
    <w:rsid w:val="001E035F"/>
    <w:rsid w:val="001E07DD"/>
    <w:rsid w:val="001E07E9"/>
    <w:rsid w:val="001E3048"/>
    <w:rsid w:val="001E36BB"/>
    <w:rsid w:val="001E3A5D"/>
    <w:rsid w:val="001E3BF3"/>
    <w:rsid w:val="001E3C8D"/>
    <w:rsid w:val="001E4B75"/>
    <w:rsid w:val="001E4DC4"/>
    <w:rsid w:val="001E5750"/>
    <w:rsid w:val="001E654D"/>
    <w:rsid w:val="001E65A9"/>
    <w:rsid w:val="001E672D"/>
    <w:rsid w:val="001E7319"/>
    <w:rsid w:val="001E7F3C"/>
    <w:rsid w:val="001F0106"/>
    <w:rsid w:val="001F032E"/>
    <w:rsid w:val="001F086F"/>
    <w:rsid w:val="001F0D5D"/>
    <w:rsid w:val="001F1323"/>
    <w:rsid w:val="001F1D85"/>
    <w:rsid w:val="001F2999"/>
    <w:rsid w:val="001F3499"/>
    <w:rsid w:val="001F3637"/>
    <w:rsid w:val="001F3CB3"/>
    <w:rsid w:val="001F3E2C"/>
    <w:rsid w:val="001F4814"/>
    <w:rsid w:val="001F4C88"/>
    <w:rsid w:val="001F4F95"/>
    <w:rsid w:val="001F532F"/>
    <w:rsid w:val="001F5449"/>
    <w:rsid w:val="001F56E5"/>
    <w:rsid w:val="001F6366"/>
    <w:rsid w:val="001F64C1"/>
    <w:rsid w:val="001F6A68"/>
    <w:rsid w:val="001F77B0"/>
    <w:rsid w:val="001F7F21"/>
    <w:rsid w:val="002007E4"/>
    <w:rsid w:val="00200AA5"/>
    <w:rsid w:val="00201574"/>
    <w:rsid w:val="00201739"/>
    <w:rsid w:val="00201EBF"/>
    <w:rsid w:val="00202049"/>
    <w:rsid w:val="00202435"/>
    <w:rsid w:val="002024E7"/>
    <w:rsid w:val="00203004"/>
    <w:rsid w:val="00203597"/>
    <w:rsid w:val="00203926"/>
    <w:rsid w:val="00203B44"/>
    <w:rsid w:val="00203EC6"/>
    <w:rsid w:val="00204EBF"/>
    <w:rsid w:val="002056C1"/>
    <w:rsid w:val="002057CD"/>
    <w:rsid w:val="00205BEB"/>
    <w:rsid w:val="0020607D"/>
    <w:rsid w:val="00206BB1"/>
    <w:rsid w:val="00206D8F"/>
    <w:rsid w:val="00206E48"/>
    <w:rsid w:val="002101B6"/>
    <w:rsid w:val="0021040B"/>
    <w:rsid w:val="0021102B"/>
    <w:rsid w:val="002110A5"/>
    <w:rsid w:val="002113F3"/>
    <w:rsid w:val="002117F4"/>
    <w:rsid w:val="00211FEB"/>
    <w:rsid w:val="00212249"/>
    <w:rsid w:val="0021231B"/>
    <w:rsid w:val="00213499"/>
    <w:rsid w:val="00214CB5"/>
    <w:rsid w:val="002153CE"/>
    <w:rsid w:val="00215AF1"/>
    <w:rsid w:val="00216357"/>
    <w:rsid w:val="00216729"/>
    <w:rsid w:val="002167A3"/>
    <w:rsid w:val="00217320"/>
    <w:rsid w:val="002173BA"/>
    <w:rsid w:val="0021767A"/>
    <w:rsid w:val="00220E4E"/>
    <w:rsid w:val="0022167B"/>
    <w:rsid w:val="00221A19"/>
    <w:rsid w:val="00221C40"/>
    <w:rsid w:val="00221F28"/>
    <w:rsid w:val="00222425"/>
    <w:rsid w:val="00223524"/>
    <w:rsid w:val="00223BD0"/>
    <w:rsid w:val="00223DCA"/>
    <w:rsid w:val="00223E8E"/>
    <w:rsid w:val="00224689"/>
    <w:rsid w:val="00225143"/>
    <w:rsid w:val="0022519D"/>
    <w:rsid w:val="00225832"/>
    <w:rsid w:val="00225CCC"/>
    <w:rsid w:val="00225D77"/>
    <w:rsid w:val="00226652"/>
    <w:rsid w:val="0022701B"/>
    <w:rsid w:val="002272F2"/>
    <w:rsid w:val="00227632"/>
    <w:rsid w:val="00227786"/>
    <w:rsid w:val="0022782F"/>
    <w:rsid w:val="00227A36"/>
    <w:rsid w:val="00227EE1"/>
    <w:rsid w:val="002316BD"/>
    <w:rsid w:val="002316FE"/>
    <w:rsid w:val="00231D22"/>
    <w:rsid w:val="002321EC"/>
    <w:rsid w:val="002323CA"/>
    <w:rsid w:val="00232963"/>
    <w:rsid w:val="002329A2"/>
    <w:rsid w:val="00233777"/>
    <w:rsid w:val="00233813"/>
    <w:rsid w:val="0023398A"/>
    <w:rsid w:val="00233A6C"/>
    <w:rsid w:val="002340BF"/>
    <w:rsid w:val="002341C0"/>
    <w:rsid w:val="00234523"/>
    <w:rsid w:val="00234B29"/>
    <w:rsid w:val="00235839"/>
    <w:rsid w:val="002358C7"/>
    <w:rsid w:val="00235B81"/>
    <w:rsid w:val="00235E58"/>
    <w:rsid w:val="002363DE"/>
    <w:rsid w:val="0023650D"/>
    <w:rsid w:val="00236BD6"/>
    <w:rsid w:val="00236EBB"/>
    <w:rsid w:val="00242507"/>
    <w:rsid w:val="002425BB"/>
    <w:rsid w:val="00243575"/>
    <w:rsid w:val="00243640"/>
    <w:rsid w:val="00243D03"/>
    <w:rsid w:val="00244117"/>
    <w:rsid w:val="002450A3"/>
    <w:rsid w:val="00245EEC"/>
    <w:rsid w:val="00246259"/>
    <w:rsid w:val="0024630B"/>
    <w:rsid w:val="00246ED7"/>
    <w:rsid w:val="00247B0E"/>
    <w:rsid w:val="00250A2C"/>
    <w:rsid w:val="002518DB"/>
    <w:rsid w:val="00251FC0"/>
    <w:rsid w:val="00252022"/>
    <w:rsid w:val="00252204"/>
    <w:rsid w:val="002523A3"/>
    <w:rsid w:val="00252849"/>
    <w:rsid w:val="00253227"/>
    <w:rsid w:val="00253A09"/>
    <w:rsid w:val="0025400C"/>
    <w:rsid w:val="00255858"/>
    <w:rsid w:val="00255E2F"/>
    <w:rsid w:val="002560FE"/>
    <w:rsid w:val="002561F4"/>
    <w:rsid w:val="002569A7"/>
    <w:rsid w:val="00256AB7"/>
    <w:rsid w:val="00256BDD"/>
    <w:rsid w:val="00256C3A"/>
    <w:rsid w:val="002579CC"/>
    <w:rsid w:val="002579EF"/>
    <w:rsid w:val="00257CD5"/>
    <w:rsid w:val="00257EBD"/>
    <w:rsid w:val="00260B72"/>
    <w:rsid w:val="00260D42"/>
    <w:rsid w:val="00261588"/>
    <w:rsid w:val="002617D2"/>
    <w:rsid w:val="00261A93"/>
    <w:rsid w:val="00261B71"/>
    <w:rsid w:val="002620DD"/>
    <w:rsid w:val="002637AA"/>
    <w:rsid w:val="00263D03"/>
    <w:rsid w:val="00264586"/>
    <w:rsid w:val="002648D1"/>
    <w:rsid w:val="002652C5"/>
    <w:rsid w:val="002667C2"/>
    <w:rsid w:val="00270E8E"/>
    <w:rsid w:val="0027161A"/>
    <w:rsid w:val="002719DE"/>
    <w:rsid w:val="002722B6"/>
    <w:rsid w:val="00272D5F"/>
    <w:rsid w:val="002738E8"/>
    <w:rsid w:val="0027436D"/>
    <w:rsid w:val="00274858"/>
    <w:rsid w:val="00275C6E"/>
    <w:rsid w:val="00275D32"/>
    <w:rsid w:val="00276114"/>
    <w:rsid w:val="00276B86"/>
    <w:rsid w:val="0027729C"/>
    <w:rsid w:val="002778C4"/>
    <w:rsid w:val="00277A20"/>
    <w:rsid w:val="00281355"/>
    <w:rsid w:val="002818A3"/>
    <w:rsid w:val="00281B98"/>
    <w:rsid w:val="00283801"/>
    <w:rsid w:val="00283AB5"/>
    <w:rsid w:val="0028475F"/>
    <w:rsid w:val="00284F48"/>
    <w:rsid w:val="00285210"/>
    <w:rsid w:val="00285735"/>
    <w:rsid w:val="00285782"/>
    <w:rsid w:val="00285844"/>
    <w:rsid w:val="00285B64"/>
    <w:rsid w:val="002862A4"/>
    <w:rsid w:val="00286CF2"/>
    <w:rsid w:val="00287062"/>
    <w:rsid w:val="0028755A"/>
    <w:rsid w:val="0029176D"/>
    <w:rsid w:val="00291D50"/>
    <w:rsid w:val="00292C64"/>
    <w:rsid w:val="00292CCA"/>
    <w:rsid w:val="002930F1"/>
    <w:rsid w:val="00293914"/>
    <w:rsid w:val="00294000"/>
    <w:rsid w:val="00294138"/>
    <w:rsid w:val="00294BA1"/>
    <w:rsid w:val="0029559B"/>
    <w:rsid w:val="00296232"/>
    <w:rsid w:val="00297317"/>
    <w:rsid w:val="0029757A"/>
    <w:rsid w:val="002A01EF"/>
    <w:rsid w:val="002A0FC5"/>
    <w:rsid w:val="002A1046"/>
    <w:rsid w:val="002A1BC8"/>
    <w:rsid w:val="002A1CE8"/>
    <w:rsid w:val="002A284D"/>
    <w:rsid w:val="002A2DC0"/>
    <w:rsid w:val="002A2F31"/>
    <w:rsid w:val="002A3669"/>
    <w:rsid w:val="002A3A81"/>
    <w:rsid w:val="002A454A"/>
    <w:rsid w:val="002A46DF"/>
    <w:rsid w:val="002A4861"/>
    <w:rsid w:val="002A4881"/>
    <w:rsid w:val="002A4C86"/>
    <w:rsid w:val="002A4CFA"/>
    <w:rsid w:val="002A4D8B"/>
    <w:rsid w:val="002A54C8"/>
    <w:rsid w:val="002A61BA"/>
    <w:rsid w:val="002A64F2"/>
    <w:rsid w:val="002A6747"/>
    <w:rsid w:val="002A69BD"/>
    <w:rsid w:val="002B02E5"/>
    <w:rsid w:val="002B0BE1"/>
    <w:rsid w:val="002B11C2"/>
    <w:rsid w:val="002B1689"/>
    <w:rsid w:val="002B1D69"/>
    <w:rsid w:val="002B2608"/>
    <w:rsid w:val="002B2E3C"/>
    <w:rsid w:val="002B3144"/>
    <w:rsid w:val="002B3446"/>
    <w:rsid w:val="002B34C4"/>
    <w:rsid w:val="002B3CC1"/>
    <w:rsid w:val="002B4698"/>
    <w:rsid w:val="002B4C1E"/>
    <w:rsid w:val="002B4FB1"/>
    <w:rsid w:val="002B5095"/>
    <w:rsid w:val="002B53A6"/>
    <w:rsid w:val="002B5612"/>
    <w:rsid w:val="002B6526"/>
    <w:rsid w:val="002B68A8"/>
    <w:rsid w:val="002B6E11"/>
    <w:rsid w:val="002B7278"/>
    <w:rsid w:val="002B75B6"/>
    <w:rsid w:val="002B76ED"/>
    <w:rsid w:val="002B7B6B"/>
    <w:rsid w:val="002B7F5A"/>
    <w:rsid w:val="002C06DE"/>
    <w:rsid w:val="002C09B2"/>
    <w:rsid w:val="002C0DA7"/>
    <w:rsid w:val="002C0EF4"/>
    <w:rsid w:val="002C240E"/>
    <w:rsid w:val="002C3F56"/>
    <w:rsid w:val="002C4205"/>
    <w:rsid w:val="002C4591"/>
    <w:rsid w:val="002C4908"/>
    <w:rsid w:val="002C5B57"/>
    <w:rsid w:val="002C6CE9"/>
    <w:rsid w:val="002D003A"/>
    <w:rsid w:val="002D0241"/>
    <w:rsid w:val="002D03D4"/>
    <w:rsid w:val="002D11E8"/>
    <w:rsid w:val="002D12B9"/>
    <w:rsid w:val="002D1F08"/>
    <w:rsid w:val="002D2678"/>
    <w:rsid w:val="002D38A2"/>
    <w:rsid w:val="002D4480"/>
    <w:rsid w:val="002D5242"/>
    <w:rsid w:val="002D5502"/>
    <w:rsid w:val="002D7270"/>
    <w:rsid w:val="002E0277"/>
    <w:rsid w:val="002E0726"/>
    <w:rsid w:val="002E0DC2"/>
    <w:rsid w:val="002E102E"/>
    <w:rsid w:val="002E1B01"/>
    <w:rsid w:val="002E1E42"/>
    <w:rsid w:val="002E2793"/>
    <w:rsid w:val="002E28AA"/>
    <w:rsid w:val="002E2945"/>
    <w:rsid w:val="002E33FE"/>
    <w:rsid w:val="002E35F7"/>
    <w:rsid w:val="002E36D6"/>
    <w:rsid w:val="002E3B94"/>
    <w:rsid w:val="002E3EBB"/>
    <w:rsid w:val="002E4140"/>
    <w:rsid w:val="002E4522"/>
    <w:rsid w:val="002E49A1"/>
    <w:rsid w:val="002E4A76"/>
    <w:rsid w:val="002E4B70"/>
    <w:rsid w:val="002E52D6"/>
    <w:rsid w:val="002E55DB"/>
    <w:rsid w:val="002E59E9"/>
    <w:rsid w:val="002E5B8F"/>
    <w:rsid w:val="002E6589"/>
    <w:rsid w:val="002E6CD4"/>
    <w:rsid w:val="002E7293"/>
    <w:rsid w:val="002F017A"/>
    <w:rsid w:val="002F0C10"/>
    <w:rsid w:val="002F108D"/>
    <w:rsid w:val="002F18CA"/>
    <w:rsid w:val="002F1E08"/>
    <w:rsid w:val="002F211C"/>
    <w:rsid w:val="002F2C7D"/>
    <w:rsid w:val="002F2FC6"/>
    <w:rsid w:val="002F35B7"/>
    <w:rsid w:val="002F4032"/>
    <w:rsid w:val="002F4248"/>
    <w:rsid w:val="002F46A2"/>
    <w:rsid w:val="002F4EA3"/>
    <w:rsid w:val="002F50BA"/>
    <w:rsid w:val="002F5186"/>
    <w:rsid w:val="002F5945"/>
    <w:rsid w:val="002F6513"/>
    <w:rsid w:val="002F6EDA"/>
    <w:rsid w:val="002F6F39"/>
    <w:rsid w:val="002F7136"/>
    <w:rsid w:val="002F7453"/>
    <w:rsid w:val="002F7FBD"/>
    <w:rsid w:val="00300A3E"/>
    <w:rsid w:val="00301049"/>
    <w:rsid w:val="0030138A"/>
    <w:rsid w:val="003013EF"/>
    <w:rsid w:val="00301EF5"/>
    <w:rsid w:val="00302A3C"/>
    <w:rsid w:val="00302CBE"/>
    <w:rsid w:val="003039D6"/>
    <w:rsid w:val="003046B9"/>
    <w:rsid w:val="00304A18"/>
    <w:rsid w:val="00304EB5"/>
    <w:rsid w:val="00304F40"/>
    <w:rsid w:val="00306FEE"/>
    <w:rsid w:val="00307633"/>
    <w:rsid w:val="00310614"/>
    <w:rsid w:val="00311317"/>
    <w:rsid w:val="00311F7E"/>
    <w:rsid w:val="00312310"/>
    <w:rsid w:val="00312411"/>
    <w:rsid w:val="003130A8"/>
    <w:rsid w:val="003131EE"/>
    <w:rsid w:val="0031370E"/>
    <w:rsid w:val="00313BDF"/>
    <w:rsid w:val="00313F1C"/>
    <w:rsid w:val="0031407E"/>
    <w:rsid w:val="003149AE"/>
    <w:rsid w:val="00314CA5"/>
    <w:rsid w:val="00314F24"/>
    <w:rsid w:val="00315386"/>
    <w:rsid w:val="003153C4"/>
    <w:rsid w:val="00317D01"/>
    <w:rsid w:val="00317E41"/>
    <w:rsid w:val="00320171"/>
    <w:rsid w:val="0032097A"/>
    <w:rsid w:val="00321274"/>
    <w:rsid w:val="003215D0"/>
    <w:rsid w:val="00321759"/>
    <w:rsid w:val="00321FF2"/>
    <w:rsid w:val="003223B4"/>
    <w:rsid w:val="00322734"/>
    <w:rsid w:val="00322A00"/>
    <w:rsid w:val="00322FF7"/>
    <w:rsid w:val="00323267"/>
    <w:rsid w:val="00323E6A"/>
    <w:rsid w:val="00323F60"/>
    <w:rsid w:val="00324041"/>
    <w:rsid w:val="0032404B"/>
    <w:rsid w:val="00324991"/>
    <w:rsid w:val="00324B7D"/>
    <w:rsid w:val="00324E5C"/>
    <w:rsid w:val="003250D7"/>
    <w:rsid w:val="003257AC"/>
    <w:rsid w:val="0032598F"/>
    <w:rsid w:val="00325CAF"/>
    <w:rsid w:val="00326937"/>
    <w:rsid w:val="0032699B"/>
    <w:rsid w:val="0032742E"/>
    <w:rsid w:val="003277D6"/>
    <w:rsid w:val="00327B28"/>
    <w:rsid w:val="00330E50"/>
    <w:rsid w:val="0033102C"/>
    <w:rsid w:val="0033154B"/>
    <w:rsid w:val="003318BD"/>
    <w:rsid w:val="00331F4E"/>
    <w:rsid w:val="00332869"/>
    <w:rsid w:val="00332E1B"/>
    <w:rsid w:val="00333465"/>
    <w:rsid w:val="003336A3"/>
    <w:rsid w:val="00333CE2"/>
    <w:rsid w:val="00333EB6"/>
    <w:rsid w:val="0033474C"/>
    <w:rsid w:val="00334952"/>
    <w:rsid w:val="00335FFE"/>
    <w:rsid w:val="00336227"/>
    <w:rsid w:val="00336FDB"/>
    <w:rsid w:val="00337CC4"/>
    <w:rsid w:val="00337FD0"/>
    <w:rsid w:val="003408E6"/>
    <w:rsid w:val="00340C3E"/>
    <w:rsid w:val="00340FE8"/>
    <w:rsid w:val="003413F9"/>
    <w:rsid w:val="003415DF"/>
    <w:rsid w:val="00341EC1"/>
    <w:rsid w:val="00342A71"/>
    <w:rsid w:val="00342EF6"/>
    <w:rsid w:val="003434EB"/>
    <w:rsid w:val="003447DB"/>
    <w:rsid w:val="0034513F"/>
    <w:rsid w:val="00345265"/>
    <w:rsid w:val="0034650F"/>
    <w:rsid w:val="00346C28"/>
    <w:rsid w:val="00346F89"/>
    <w:rsid w:val="0035066F"/>
    <w:rsid w:val="003507EB"/>
    <w:rsid w:val="00350B5B"/>
    <w:rsid w:val="00351114"/>
    <w:rsid w:val="003517A8"/>
    <w:rsid w:val="00351B69"/>
    <w:rsid w:val="00352149"/>
    <w:rsid w:val="00352263"/>
    <w:rsid w:val="00353533"/>
    <w:rsid w:val="00353577"/>
    <w:rsid w:val="003539C1"/>
    <w:rsid w:val="00353F68"/>
    <w:rsid w:val="00354F46"/>
    <w:rsid w:val="00355D27"/>
    <w:rsid w:val="00357533"/>
    <w:rsid w:val="00357F12"/>
    <w:rsid w:val="00360194"/>
    <w:rsid w:val="003602CD"/>
    <w:rsid w:val="003604FB"/>
    <w:rsid w:val="003608E5"/>
    <w:rsid w:val="00360E63"/>
    <w:rsid w:val="003610B6"/>
    <w:rsid w:val="003610C4"/>
    <w:rsid w:val="00361C87"/>
    <w:rsid w:val="00361D3C"/>
    <w:rsid w:val="0036215B"/>
    <w:rsid w:val="0036294B"/>
    <w:rsid w:val="0036294C"/>
    <w:rsid w:val="003629E3"/>
    <w:rsid w:val="00362D0F"/>
    <w:rsid w:val="00363709"/>
    <w:rsid w:val="0036384E"/>
    <w:rsid w:val="003639EA"/>
    <w:rsid w:val="00363A7D"/>
    <w:rsid w:val="00363CBF"/>
    <w:rsid w:val="003646E0"/>
    <w:rsid w:val="00364AFB"/>
    <w:rsid w:val="003654C4"/>
    <w:rsid w:val="00366051"/>
    <w:rsid w:val="0036611B"/>
    <w:rsid w:val="00367AF2"/>
    <w:rsid w:val="00370412"/>
    <w:rsid w:val="00370E6D"/>
    <w:rsid w:val="00371047"/>
    <w:rsid w:val="003710B3"/>
    <w:rsid w:val="0037147A"/>
    <w:rsid w:val="003714CE"/>
    <w:rsid w:val="0037278F"/>
    <w:rsid w:val="00372A0B"/>
    <w:rsid w:val="00372A83"/>
    <w:rsid w:val="00372C2F"/>
    <w:rsid w:val="00372DD2"/>
    <w:rsid w:val="003731DE"/>
    <w:rsid w:val="0037348C"/>
    <w:rsid w:val="00373636"/>
    <w:rsid w:val="003742C3"/>
    <w:rsid w:val="003751D8"/>
    <w:rsid w:val="003752B9"/>
    <w:rsid w:val="0037573A"/>
    <w:rsid w:val="00376BD7"/>
    <w:rsid w:val="00376EB7"/>
    <w:rsid w:val="00377276"/>
    <w:rsid w:val="00381016"/>
    <w:rsid w:val="00381833"/>
    <w:rsid w:val="00381835"/>
    <w:rsid w:val="00381B68"/>
    <w:rsid w:val="00381B72"/>
    <w:rsid w:val="00381C1A"/>
    <w:rsid w:val="0038217F"/>
    <w:rsid w:val="00382305"/>
    <w:rsid w:val="003823BF"/>
    <w:rsid w:val="00382506"/>
    <w:rsid w:val="00382B2F"/>
    <w:rsid w:val="003835CA"/>
    <w:rsid w:val="00384258"/>
    <w:rsid w:val="003844C5"/>
    <w:rsid w:val="00384724"/>
    <w:rsid w:val="00384E61"/>
    <w:rsid w:val="003851ED"/>
    <w:rsid w:val="0038597C"/>
    <w:rsid w:val="0038627D"/>
    <w:rsid w:val="0038751E"/>
    <w:rsid w:val="00387811"/>
    <w:rsid w:val="00387861"/>
    <w:rsid w:val="003878E3"/>
    <w:rsid w:val="00387D3C"/>
    <w:rsid w:val="00390724"/>
    <w:rsid w:val="00390982"/>
    <w:rsid w:val="00390B60"/>
    <w:rsid w:val="00390BDB"/>
    <w:rsid w:val="00390D1A"/>
    <w:rsid w:val="00391656"/>
    <w:rsid w:val="00391687"/>
    <w:rsid w:val="00392055"/>
    <w:rsid w:val="00392177"/>
    <w:rsid w:val="0039251B"/>
    <w:rsid w:val="0039354E"/>
    <w:rsid w:val="00393CB0"/>
    <w:rsid w:val="00393E4D"/>
    <w:rsid w:val="003946B2"/>
    <w:rsid w:val="003949C5"/>
    <w:rsid w:val="00394E9D"/>
    <w:rsid w:val="0039532C"/>
    <w:rsid w:val="00396190"/>
    <w:rsid w:val="00396C29"/>
    <w:rsid w:val="003978AE"/>
    <w:rsid w:val="00397AC1"/>
    <w:rsid w:val="00397BEA"/>
    <w:rsid w:val="00397FA3"/>
    <w:rsid w:val="003A0205"/>
    <w:rsid w:val="003A0A61"/>
    <w:rsid w:val="003A18C1"/>
    <w:rsid w:val="003A256C"/>
    <w:rsid w:val="003A2671"/>
    <w:rsid w:val="003A2909"/>
    <w:rsid w:val="003A2A2F"/>
    <w:rsid w:val="003A2F7D"/>
    <w:rsid w:val="003A2FD7"/>
    <w:rsid w:val="003A328C"/>
    <w:rsid w:val="003A405D"/>
    <w:rsid w:val="003A4545"/>
    <w:rsid w:val="003A4552"/>
    <w:rsid w:val="003A4911"/>
    <w:rsid w:val="003A544D"/>
    <w:rsid w:val="003A58A4"/>
    <w:rsid w:val="003A59B5"/>
    <w:rsid w:val="003A5E73"/>
    <w:rsid w:val="003A5FA2"/>
    <w:rsid w:val="003A77C1"/>
    <w:rsid w:val="003B1344"/>
    <w:rsid w:val="003B15CC"/>
    <w:rsid w:val="003B1833"/>
    <w:rsid w:val="003B2A8E"/>
    <w:rsid w:val="003B2F36"/>
    <w:rsid w:val="003B2FAB"/>
    <w:rsid w:val="003B2FE4"/>
    <w:rsid w:val="003B3D55"/>
    <w:rsid w:val="003B3FBE"/>
    <w:rsid w:val="003B41D9"/>
    <w:rsid w:val="003B469B"/>
    <w:rsid w:val="003B4B7F"/>
    <w:rsid w:val="003B4CB7"/>
    <w:rsid w:val="003B544E"/>
    <w:rsid w:val="003B64CA"/>
    <w:rsid w:val="003B661E"/>
    <w:rsid w:val="003B67CC"/>
    <w:rsid w:val="003B6856"/>
    <w:rsid w:val="003B702F"/>
    <w:rsid w:val="003C0424"/>
    <w:rsid w:val="003C18EB"/>
    <w:rsid w:val="003C268A"/>
    <w:rsid w:val="003C3AEA"/>
    <w:rsid w:val="003C50DC"/>
    <w:rsid w:val="003C513D"/>
    <w:rsid w:val="003C56AD"/>
    <w:rsid w:val="003C57F5"/>
    <w:rsid w:val="003C59C0"/>
    <w:rsid w:val="003C5A8F"/>
    <w:rsid w:val="003C6C58"/>
    <w:rsid w:val="003C7463"/>
    <w:rsid w:val="003C76DB"/>
    <w:rsid w:val="003C7E75"/>
    <w:rsid w:val="003D0132"/>
    <w:rsid w:val="003D0697"/>
    <w:rsid w:val="003D0F24"/>
    <w:rsid w:val="003D15C4"/>
    <w:rsid w:val="003D19F5"/>
    <w:rsid w:val="003D1F8F"/>
    <w:rsid w:val="003D2548"/>
    <w:rsid w:val="003D2563"/>
    <w:rsid w:val="003D35B5"/>
    <w:rsid w:val="003D37D7"/>
    <w:rsid w:val="003D3A30"/>
    <w:rsid w:val="003D3C2B"/>
    <w:rsid w:val="003D4150"/>
    <w:rsid w:val="003D500E"/>
    <w:rsid w:val="003D5949"/>
    <w:rsid w:val="003D5BC2"/>
    <w:rsid w:val="003D5D33"/>
    <w:rsid w:val="003D64C0"/>
    <w:rsid w:val="003D6CC1"/>
    <w:rsid w:val="003D7011"/>
    <w:rsid w:val="003D7F51"/>
    <w:rsid w:val="003E00C2"/>
    <w:rsid w:val="003E0376"/>
    <w:rsid w:val="003E057B"/>
    <w:rsid w:val="003E0610"/>
    <w:rsid w:val="003E0921"/>
    <w:rsid w:val="003E0F40"/>
    <w:rsid w:val="003E1690"/>
    <w:rsid w:val="003E1A69"/>
    <w:rsid w:val="003E1F25"/>
    <w:rsid w:val="003E37CC"/>
    <w:rsid w:val="003E3972"/>
    <w:rsid w:val="003E43D7"/>
    <w:rsid w:val="003E464A"/>
    <w:rsid w:val="003E47C5"/>
    <w:rsid w:val="003E4917"/>
    <w:rsid w:val="003E5657"/>
    <w:rsid w:val="003E598F"/>
    <w:rsid w:val="003E5DB8"/>
    <w:rsid w:val="003E5FD2"/>
    <w:rsid w:val="003E63C8"/>
    <w:rsid w:val="003E649C"/>
    <w:rsid w:val="003E7245"/>
    <w:rsid w:val="003E766E"/>
    <w:rsid w:val="003E7D24"/>
    <w:rsid w:val="003F0097"/>
    <w:rsid w:val="003F0653"/>
    <w:rsid w:val="003F06E3"/>
    <w:rsid w:val="003F0AD6"/>
    <w:rsid w:val="003F0B77"/>
    <w:rsid w:val="003F1EFD"/>
    <w:rsid w:val="003F26CF"/>
    <w:rsid w:val="003F3321"/>
    <w:rsid w:val="003F4A82"/>
    <w:rsid w:val="003F57E6"/>
    <w:rsid w:val="003F64FF"/>
    <w:rsid w:val="003F67DC"/>
    <w:rsid w:val="003F6C9A"/>
    <w:rsid w:val="00400023"/>
    <w:rsid w:val="00400104"/>
    <w:rsid w:val="0040104A"/>
    <w:rsid w:val="004018D0"/>
    <w:rsid w:val="00401A61"/>
    <w:rsid w:val="00401ACC"/>
    <w:rsid w:val="0040204B"/>
    <w:rsid w:val="004026BA"/>
    <w:rsid w:val="0040276A"/>
    <w:rsid w:val="004029BB"/>
    <w:rsid w:val="00402CE5"/>
    <w:rsid w:val="004030B4"/>
    <w:rsid w:val="00403CFF"/>
    <w:rsid w:val="00403E02"/>
    <w:rsid w:val="00404B6B"/>
    <w:rsid w:val="00405AC2"/>
    <w:rsid w:val="00405E7D"/>
    <w:rsid w:val="004073DB"/>
    <w:rsid w:val="00407438"/>
    <w:rsid w:val="00407852"/>
    <w:rsid w:val="004079BA"/>
    <w:rsid w:val="00407D1C"/>
    <w:rsid w:val="004106BE"/>
    <w:rsid w:val="004124AE"/>
    <w:rsid w:val="00413318"/>
    <w:rsid w:val="00413504"/>
    <w:rsid w:val="004140CB"/>
    <w:rsid w:val="004147B0"/>
    <w:rsid w:val="00414969"/>
    <w:rsid w:val="00414E91"/>
    <w:rsid w:val="0041644B"/>
    <w:rsid w:val="004166E6"/>
    <w:rsid w:val="00416E4D"/>
    <w:rsid w:val="00416E95"/>
    <w:rsid w:val="0041724C"/>
    <w:rsid w:val="004178ED"/>
    <w:rsid w:val="00417B1D"/>
    <w:rsid w:val="0042002C"/>
    <w:rsid w:val="004207F7"/>
    <w:rsid w:val="004209DF"/>
    <w:rsid w:val="00420D6D"/>
    <w:rsid w:val="00420D7A"/>
    <w:rsid w:val="0042115A"/>
    <w:rsid w:val="004213A9"/>
    <w:rsid w:val="00421C56"/>
    <w:rsid w:val="00422676"/>
    <w:rsid w:val="0042300F"/>
    <w:rsid w:val="00423387"/>
    <w:rsid w:val="0042346E"/>
    <w:rsid w:val="00423536"/>
    <w:rsid w:val="004238DB"/>
    <w:rsid w:val="004243BB"/>
    <w:rsid w:val="0042451F"/>
    <w:rsid w:val="00425282"/>
    <w:rsid w:val="004253A7"/>
    <w:rsid w:val="00425BBD"/>
    <w:rsid w:val="00426A96"/>
    <w:rsid w:val="00426D9C"/>
    <w:rsid w:val="00430327"/>
    <w:rsid w:val="00430D08"/>
    <w:rsid w:val="00430E2A"/>
    <w:rsid w:val="0043102C"/>
    <w:rsid w:val="00431286"/>
    <w:rsid w:val="00431613"/>
    <w:rsid w:val="00431CDA"/>
    <w:rsid w:val="00431CFE"/>
    <w:rsid w:val="00431D52"/>
    <w:rsid w:val="00431EDF"/>
    <w:rsid w:val="004328E0"/>
    <w:rsid w:val="00433783"/>
    <w:rsid w:val="00433C5A"/>
    <w:rsid w:val="0043477F"/>
    <w:rsid w:val="00434B1A"/>
    <w:rsid w:val="00434DCA"/>
    <w:rsid w:val="00435AF2"/>
    <w:rsid w:val="00435D3C"/>
    <w:rsid w:val="004366B9"/>
    <w:rsid w:val="00436769"/>
    <w:rsid w:val="00436854"/>
    <w:rsid w:val="00436A4E"/>
    <w:rsid w:val="00436D6E"/>
    <w:rsid w:val="00436DEE"/>
    <w:rsid w:val="00437256"/>
    <w:rsid w:val="00437C0F"/>
    <w:rsid w:val="00437DEF"/>
    <w:rsid w:val="00437F94"/>
    <w:rsid w:val="004402E0"/>
    <w:rsid w:val="00440A95"/>
    <w:rsid w:val="00440A9C"/>
    <w:rsid w:val="00440DF5"/>
    <w:rsid w:val="00442105"/>
    <w:rsid w:val="0044249F"/>
    <w:rsid w:val="00442B18"/>
    <w:rsid w:val="004444CC"/>
    <w:rsid w:val="004448CF"/>
    <w:rsid w:val="00444984"/>
    <w:rsid w:val="00444BE5"/>
    <w:rsid w:val="00445DC8"/>
    <w:rsid w:val="004467D3"/>
    <w:rsid w:val="0044680B"/>
    <w:rsid w:val="0044683C"/>
    <w:rsid w:val="0044696F"/>
    <w:rsid w:val="0044711F"/>
    <w:rsid w:val="0044752E"/>
    <w:rsid w:val="004477AB"/>
    <w:rsid w:val="0045087F"/>
    <w:rsid w:val="00450FA5"/>
    <w:rsid w:val="00451245"/>
    <w:rsid w:val="00452076"/>
    <w:rsid w:val="004521C1"/>
    <w:rsid w:val="0045227E"/>
    <w:rsid w:val="00452B11"/>
    <w:rsid w:val="00452F05"/>
    <w:rsid w:val="00452FDD"/>
    <w:rsid w:val="004530A9"/>
    <w:rsid w:val="004530D4"/>
    <w:rsid w:val="00453DB8"/>
    <w:rsid w:val="004540E8"/>
    <w:rsid w:val="00454887"/>
    <w:rsid w:val="00455028"/>
    <w:rsid w:val="00455CF5"/>
    <w:rsid w:val="00455D22"/>
    <w:rsid w:val="004565E9"/>
    <w:rsid w:val="00456916"/>
    <w:rsid w:val="00456AA9"/>
    <w:rsid w:val="00456AC0"/>
    <w:rsid w:val="0045756A"/>
    <w:rsid w:val="00457CB8"/>
    <w:rsid w:val="0046091F"/>
    <w:rsid w:val="004611B6"/>
    <w:rsid w:val="00462319"/>
    <w:rsid w:val="004624F3"/>
    <w:rsid w:val="0046297E"/>
    <w:rsid w:val="004632C7"/>
    <w:rsid w:val="00463BE0"/>
    <w:rsid w:val="00463CBF"/>
    <w:rsid w:val="00463D59"/>
    <w:rsid w:val="004640A1"/>
    <w:rsid w:val="00464856"/>
    <w:rsid w:val="00464FD3"/>
    <w:rsid w:val="00465055"/>
    <w:rsid w:val="00465A2E"/>
    <w:rsid w:val="00465A6B"/>
    <w:rsid w:val="00465ADB"/>
    <w:rsid w:val="004665DE"/>
    <w:rsid w:val="0046710B"/>
    <w:rsid w:val="0047066A"/>
    <w:rsid w:val="00470C7D"/>
    <w:rsid w:val="00470D1D"/>
    <w:rsid w:val="00471815"/>
    <w:rsid w:val="0047216B"/>
    <w:rsid w:val="00472CAA"/>
    <w:rsid w:val="00473AD0"/>
    <w:rsid w:val="00473DDF"/>
    <w:rsid w:val="004746C7"/>
    <w:rsid w:val="0047563A"/>
    <w:rsid w:val="00475C05"/>
    <w:rsid w:val="004767FA"/>
    <w:rsid w:val="004768C5"/>
    <w:rsid w:val="004769BF"/>
    <w:rsid w:val="00476A67"/>
    <w:rsid w:val="0047715A"/>
    <w:rsid w:val="0047788B"/>
    <w:rsid w:val="00480221"/>
    <w:rsid w:val="00480401"/>
    <w:rsid w:val="00481A6F"/>
    <w:rsid w:val="00481DBA"/>
    <w:rsid w:val="004822B0"/>
    <w:rsid w:val="00482394"/>
    <w:rsid w:val="004825A9"/>
    <w:rsid w:val="00482E6D"/>
    <w:rsid w:val="0048318B"/>
    <w:rsid w:val="004836C8"/>
    <w:rsid w:val="00483757"/>
    <w:rsid w:val="0048396C"/>
    <w:rsid w:val="00484128"/>
    <w:rsid w:val="004844F9"/>
    <w:rsid w:val="00484B64"/>
    <w:rsid w:val="00485855"/>
    <w:rsid w:val="00485962"/>
    <w:rsid w:val="00485D37"/>
    <w:rsid w:val="00486940"/>
    <w:rsid w:val="00486DD4"/>
    <w:rsid w:val="004870C3"/>
    <w:rsid w:val="00487791"/>
    <w:rsid w:val="00490D19"/>
    <w:rsid w:val="00490E9B"/>
    <w:rsid w:val="00491D9A"/>
    <w:rsid w:val="00492A26"/>
    <w:rsid w:val="004936F6"/>
    <w:rsid w:val="004938E0"/>
    <w:rsid w:val="00493C1D"/>
    <w:rsid w:val="00493EBD"/>
    <w:rsid w:val="00494F8A"/>
    <w:rsid w:val="00495168"/>
    <w:rsid w:val="00495703"/>
    <w:rsid w:val="0049587B"/>
    <w:rsid w:val="00495DA1"/>
    <w:rsid w:val="004979F6"/>
    <w:rsid w:val="00497B71"/>
    <w:rsid w:val="004A0CB5"/>
    <w:rsid w:val="004A1227"/>
    <w:rsid w:val="004A122D"/>
    <w:rsid w:val="004A1246"/>
    <w:rsid w:val="004A1394"/>
    <w:rsid w:val="004A1940"/>
    <w:rsid w:val="004A2115"/>
    <w:rsid w:val="004A367A"/>
    <w:rsid w:val="004A3ADD"/>
    <w:rsid w:val="004A3B9B"/>
    <w:rsid w:val="004A40C9"/>
    <w:rsid w:val="004A4C9C"/>
    <w:rsid w:val="004A5822"/>
    <w:rsid w:val="004A5CA1"/>
    <w:rsid w:val="004A621F"/>
    <w:rsid w:val="004A71F7"/>
    <w:rsid w:val="004A72F9"/>
    <w:rsid w:val="004A739F"/>
    <w:rsid w:val="004A77EF"/>
    <w:rsid w:val="004B00A1"/>
    <w:rsid w:val="004B05FD"/>
    <w:rsid w:val="004B1149"/>
    <w:rsid w:val="004B1A60"/>
    <w:rsid w:val="004B1C13"/>
    <w:rsid w:val="004B1DC8"/>
    <w:rsid w:val="004B23DD"/>
    <w:rsid w:val="004B26A5"/>
    <w:rsid w:val="004B2703"/>
    <w:rsid w:val="004B28A6"/>
    <w:rsid w:val="004B420B"/>
    <w:rsid w:val="004B46F9"/>
    <w:rsid w:val="004B4DB8"/>
    <w:rsid w:val="004B4F1B"/>
    <w:rsid w:val="004B55F5"/>
    <w:rsid w:val="004B6327"/>
    <w:rsid w:val="004B6FE1"/>
    <w:rsid w:val="004B71F1"/>
    <w:rsid w:val="004B7405"/>
    <w:rsid w:val="004B7791"/>
    <w:rsid w:val="004C00E0"/>
    <w:rsid w:val="004C06BF"/>
    <w:rsid w:val="004C1331"/>
    <w:rsid w:val="004C13EA"/>
    <w:rsid w:val="004C15AF"/>
    <w:rsid w:val="004C240A"/>
    <w:rsid w:val="004C28AA"/>
    <w:rsid w:val="004C2B67"/>
    <w:rsid w:val="004C3A52"/>
    <w:rsid w:val="004C4967"/>
    <w:rsid w:val="004C587A"/>
    <w:rsid w:val="004C5ADA"/>
    <w:rsid w:val="004C5EBE"/>
    <w:rsid w:val="004C70A0"/>
    <w:rsid w:val="004D189D"/>
    <w:rsid w:val="004D18F2"/>
    <w:rsid w:val="004D1989"/>
    <w:rsid w:val="004D1E67"/>
    <w:rsid w:val="004D223F"/>
    <w:rsid w:val="004D22C8"/>
    <w:rsid w:val="004D24F8"/>
    <w:rsid w:val="004D2C5E"/>
    <w:rsid w:val="004D2CBF"/>
    <w:rsid w:val="004D2EF9"/>
    <w:rsid w:val="004D3180"/>
    <w:rsid w:val="004D329F"/>
    <w:rsid w:val="004D3CBA"/>
    <w:rsid w:val="004D4371"/>
    <w:rsid w:val="004D43A3"/>
    <w:rsid w:val="004D4650"/>
    <w:rsid w:val="004D46EB"/>
    <w:rsid w:val="004D5317"/>
    <w:rsid w:val="004D55E1"/>
    <w:rsid w:val="004D6342"/>
    <w:rsid w:val="004D6B94"/>
    <w:rsid w:val="004D7488"/>
    <w:rsid w:val="004E19ED"/>
    <w:rsid w:val="004E1A71"/>
    <w:rsid w:val="004E1B8A"/>
    <w:rsid w:val="004E2520"/>
    <w:rsid w:val="004E27B2"/>
    <w:rsid w:val="004E2938"/>
    <w:rsid w:val="004E2DE9"/>
    <w:rsid w:val="004E30E9"/>
    <w:rsid w:val="004E326D"/>
    <w:rsid w:val="004E367B"/>
    <w:rsid w:val="004E36E6"/>
    <w:rsid w:val="004E483D"/>
    <w:rsid w:val="004E526E"/>
    <w:rsid w:val="004E56F7"/>
    <w:rsid w:val="004E62E5"/>
    <w:rsid w:val="004E630A"/>
    <w:rsid w:val="004E6D35"/>
    <w:rsid w:val="004E72DF"/>
    <w:rsid w:val="004E766D"/>
    <w:rsid w:val="004F016B"/>
    <w:rsid w:val="004F0B05"/>
    <w:rsid w:val="004F0E89"/>
    <w:rsid w:val="004F0E8A"/>
    <w:rsid w:val="004F19DD"/>
    <w:rsid w:val="004F2030"/>
    <w:rsid w:val="004F2EAB"/>
    <w:rsid w:val="004F322E"/>
    <w:rsid w:val="004F34C7"/>
    <w:rsid w:val="004F3C5C"/>
    <w:rsid w:val="004F3E1C"/>
    <w:rsid w:val="004F4093"/>
    <w:rsid w:val="004F494B"/>
    <w:rsid w:val="004F4975"/>
    <w:rsid w:val="004F4DBA"/>
    <w:rsid w:val="004F55EE"/>
    <w:rsid w:val="004F565D"/>
    <w:rsid w:val="004F7219"/>
    <w:rsid w:val="004F764E"/>
    <w:rsid w:val="004F7973"/>
    <w:rsid w:val="00500105"/>
    <w:rsid w:val="00500FB6"/>
    <w:rsid w:val="00501849"/>
    <w:rsid w:val="00501999"/>
    <w:rsid w:val="00501DBA"/>
    <w:rsid w:val="00501EBF"/>
    <w:rsid w:val="00502186"/>
    <w:rsid w:val="005028C2"/>
    <w:rsid w:val="00502BC5"/>
    <w:rsid w:val="00502D84"/>
    <w:rsid w:val="0050353A"/>
    <w:rsid w:val="005036EA"/>
    <w:rsid w:val="00503BB2"/>
    <w:rsid w:val="0050412D"/>
    <w:rsid w:val="0050478D"/>
    <w:rsid w:val="00505EB8"/>
    <w:rsid w:val="0050688E"/>
    <w:rsid w:val="00507487"/>
    <w:rsid w:val="005100C3"/>
    <w:rsid w:val="0051085B"/>
    <w:rsid w:val="00511CFD"/>
    <w:rsid w:val="0051253D"/>
    <w:rsid w:val="00512846"/>
    <w:rsid w:val="00512B0E"/>
    <w:rsid w:val="0051396A"/>
    <w:rsid w:val="005153AF"/>
    <w:rsid w:val="00516104"/>
    <w:rsid w:val="005161F7"/>
    <w:rsid w:val="005163E7"/>
    <w:rsid w:val="005176E6"/>
    <w:rsid w:val="0052014F"/>
    <w:rsid w:val="00520498"/>
    <w:rsid w:val="00520945"/>
    <w:rsid w:val="00520CB9"/>
    <w:rsid w:val="00521100"/>
    <w:rsid w:val="005218D7"/>
    <w:rsid w:val="005227B9"/>
    <w:rsid w:val="00522E90"/>
    <w:rsid w:val="005236FC"/>
    <w:rsid w:val="00523D2B"/>
    <w:rsid w:val="00524334"/>
    <w:rsid w:val="00525655"/>
    <w:rsid w:val="005258F8"/>
    <w:rsid w:val="00525A0E"/>
    <w:rsid w:val="00525D60"/>
    <w:rsid w:val="00525FC8"/>
    <w:rsid w:val="0052675F"/>
    <w:rsid w:val="00526DFA"/>
    <w:rsid w:val="00530897"/>
    <w:rsid w:val="005323F6"/>
    <w:rsid w:val="005337D1"/>
    <w:rsid w:val="00534E80"/>
    <w:rsid w:val="0053511D"/>
    <w:rsid w:val="00535261"/>
    <w:rsid w:val="00535FDD"/>
    <w:rsid w:val="00536148"/>
    <w:rsid w:val="0053688E"/>
    <w:rsid w:val="00536B8F"/>
    <w:rsid w:val="00536C4F"/>
    <w:rsid w:val="005376BA"/>
    <w:rsid w:val="0053777A"/>
    <w:rsid w:val="005403ED"/>
    <w:rsid w:val="0054090B"/>
    <w:rsid w:val="00540E1C"/>
    <w:rsid w:val="00541A56"/>
    <w:rsid w:val="00542242"/>
    <w:rsid w:val="00542C0D"/>
    <w:rsid w:val="00542FB3"/>
    <w:rsid w:val="005431F0"/>
    <w:rsid w:val="00543B18"/>
    <w:rsid w:val="00543F89"/>
    <w:rsid w:val="0054477E"/>
    <w:rsid w:val="00544EDF"/>
    <w:rsid w:val="0054571A"/>
    <w:rsid w:val="0054616D"/>
    <w:rsid w:val="00546823"/>
    <w:rsid w:val="00546CA0"/>
    <w:rsid w:val="00547A18"/>
    <w:rsid w:val="005502E4"/>
    <w:rsid w:val="0055034C"/>
    <w:rsid w:val="005508D6"/>
    <w:rsid w:val="00550F54"/>
    <w:rsid w:val="00552E2A"/>
    <w:rsid w:val="00552F2C"/>
    <w:rsid w:val="005544AA"/>
    <w:rsid w:val="0055451E"/>
    <w:rsid w:val="00554527"/>
    <w:rsid w:val="005546DD"/>
    <w:rsid w:val="00554E3D"/>
    <w:rsid w:val="00554EA0"/>
    <w:rsid w:val="005557C9"/>
    <w:rsid w:val="00555910"/>
    <w:rsid w:val="00555CD3"/>
    <w:rsid w:val="00556551"/>
    <w:rsid w:val="005565CF"/>
    <w:rsid w:val="00556D51"/>
    <w:rsid w:val="00556D8A"/>
    <w:rsid w:val="00557151"/>
    <w:rsid w:val="00557837"/>
    <w:rsid w:val="00557868"/>
    <w:rsid w:val="0056009F"/>
    <w:rsid w:val="005602DC"/>
    <w:rsid w:val="005614D8"/>
    <w:rsid w:val="00562D43"/>
    <w:rsid w:val="00562F17"/>
    <w:rsid w:val="00563BC7"/>
    <w:rsid w:val="00563DC6"/>
    <w:rsid w:val="00563E82"/>
    <w:rsid w:val="00564FC7"/>
    <w:rsid w:val="005660D1"/>
    <w:rsid w:val="00566782"/>
    <w:rsid w:val="00567057"/>
    <w:rsid w:val="005673E9"/>
    <w:rsid w:val="00567847"/>
    <w:rsid w:val="00567E9F"/>
    <w:rsid w:val="00571732"/>
    <w:rsid w:val="005719EA"/>
    <w:rsid w:val="005725F2"/>
    <w:rsid w:val="00572CC9"/>
    <w:rsid w:val="005733D5"/>
    <w:rsid w:val="0057377C"/>
    <w:rsid w:val="00576870"/>
    <w:rsid w:val="00576AED"/>
    <w:rsid w:val="00580095"/>
    <w:rsid w:val="00580272"/>
    <w:rsid w:val="005803BF"/>
    <w:rsid w:val="00580AC6"/>
    <w:rsid w:val="00581ED8"/>
    <w:rsid w:val="00581F93"/>
    <w:rsid w:val="005820C4"/>
    <w:rsid w:val="00582176"/>
    <w:rsid w:val="00582200"/>
    <w:rsid w:val="00582918"/>
    <w:rsid w:val="00582FBF"/>
    <w:rsid w:val="005831AD"/>
    <w:rsid w:val="00584538"/>
    <w:rsid w:val="0058519E"/>
    <w:rsid w:val="005851B6"/>
    <w:rsid w:val="0058581C"/>
    <w:rsid w:val="00585A85"/>
    <w:rsid w:val="00585AF6"/>
    <w:rsid w:val="005863D7"/>
    <w:rsid w:val="00586519"/>
    <w:rsid w:val="0058669F"/>
    <w:rsid w:val="00586E83"/>
    <w:rsid w:val="0058700C"/>
    <w:rsid w:val="005879B0"/>
    <w:rsid w:val="00587CFA"/>
    <w:rsid w:val="00591130"/>
    <w:rsid w:val="005917ED"/>
    <w:rsid w:val="00591BA0"/>
    <w:rsid w:val="00591F2C"/>
    <w:rsid w:val="0059227D"/>
    <w:rsid w:val="00592853"/>
    <w:rsid w:val="00593963"/>
    <w:rsid w:val="005941B4"/>
    <w:rsid w:val="00594883"/>
    <w:rsid w:val="005950FE"/>
    <w:rsid w:val="005956C2"/>
    <w:rsid w:val="00595A35"/>
    <w:rsid w:val="00595AFC"/>
    <w:rsid w:val="00596325"/>
    <w:rsid w:val="00596388"/>
    <w:rsid w:val="00596893"/>
    <w:rsid w:val="00596B29"/>
    <w:rsid w:val="00596D42"/>
    <w:rsid w:val="00597158"/>
    <w:rsid w:val="005972CF"/>
    <w:rsid w:val="00597587"/>
    <w:rsid w:val="005A001F"/>
    <w:rsid w:val="005A00E1"/>
    <w:rsid w:val="005A1201"/>
    <w:rsid w:val="005A19B7"/>
    <w:rsid w:val="005A1AD8"/>
    <w:rsid w:val="005A2462"/>
    <w:rsid w:val="005A24CE"/>
    <w:rsid w:val="005A2AA6"/>
    <w:rsid w:val="005A38FF"/>
    <w:rsid w:val="005A582F"/>
    <w:rsid w:val="005A5DF9"/>
    <w:rsid w:val="005A61B6"/>
    <w:rsid w:val="005A61C7"/>
    <w:rsid w:val="005A662F"/>
    <w:rsid w:val="005A6FD5"/>
    <w:rsid w:val="005A7507"/>
    <w:rsid w:val="005A779B"/>
    <w:rsid w:val="005A7EC8"/>
    <w:rsid w:val="005B10F3"/>
    <w:rsid w:val="005B12FD"/>
    <w:rsid w:val="005B219E"/>
    <w:rsid w:val="005B2ADB"/>
    <w:rsid w:val="005B305F"/>
    <w:rsid w:val="005B35C5"/>
    <w:rsid w:val="005B4066"/>
    <w:rsid w:val="005B42F1"/>
    <w:rsid w:val="005B491A"/>
    <w:rsid w:val="005B4FD1"/>
    <w:rsid w:val="005B5158"/>
    <w:rsid w:val="005B554F"/>
    <w:rsid w:val="005B5896"/>
    <w:rsid w:val="005B58B5"/>
    <w:rsid w:val="005B5AA9"/>
    <w:rsid w:val="005B5CC5"/>
    <w:rsid w:val="005B60B4"/>
    <w:rsid w:val="005B62F9"/>
    <w:rsid w:val="005B6986"/>
    <w:rsid w:val="005B6BCD"/>
    <w:rsid w:val="005B6DC4"/>
    <w:rsid w:val="005B6E0F"/>
    <w:rsid w:val="005B6E31"/>
    <w:rsid w:val="005B70D7"/>
    <w:rsid w:val="005B732C"/>
    <w:rsid w:val="005B7729"/>
    <w:rsid w:val="005B7858"/>
    <w:rsid w:val="005B7CB1"/>
    <w:rsid w:val="005C021C"/>
    <w:rsid w:val="005C0C25"/>
    <w:rsid w:val="005C29DB"/>
    <w:rsid w:val="005C29DE"/>
    <w:rsid w:val="005C2B1D"/>
    <w:rsid w:val="005C4023"/>
    <w:rsid w:val="005C40B5"/>
    <w:rsid w:val="005C473E"/>
    <w:rsid w:val="005C4C5B"/>
    <w:rsid w:val="005C4FB0"/>
    <w:rsid w:val="005C5321"/>
    <w:rsid w:val="005C5757"/>
    <w:rsid w:val="005C5E00"/>
    <w:rsid w:val="005C64A8"/>
    <w:rsid w:val="005D01F4"/>
    <w:rsid w:val="005D073A"/>
    <w:rsid w:val="005D08EC"/>
    <w:rsid w:val="005D121B"/>
    <w:rsid w:val="005D14ED"/>
    <w:rsid w:val="005D16F0"/>
    <w:rsid w:val="005D4657"/>
    <w:rsid w:val="005D4C63"/>
    <w:rsid w:val="005D4F45"/>
    <w:rsid w:val="005D53FE"/>
    <w:rsid w:val="005D5BD1"/>
    <w:rsid w:val="005D5EED"/>
    <w:rsid w:val="005D7891"/>
    <w:rsid w:val="005E038F"/>
    <w:rsid w:val="005E0736"/>
    <w:rsid w:val="005E151F"/>
    <w:rsid w:val="005E19CB"/>
    <w:rsid w:val="005E1AB7"/>
    <w:rsid w:val="005E1C47"/>
    <w:rsid w:val="005E2C7E"/>
    <w:rsid w:val="005E2DAE"/>
    <w:rsid w:val="005E3451"/>
    <w:rsid w:val="005E34D1"/>
    <w:rsid w:val="005E3770"/>
    <w:rsid w:val="005E47E7"/>
    <w:rsid w:val="005E5467"/>
    <w:rsid w:val="005E56C5"/>
    <w:rsid w:val="005E58C7"/>
    <w:rsid w:val="005E5B5E"/>
    <w:rsid w:val="005E6316"/>
    <w:rsid w:val="005E6A79"/>
    <w:rsid w:val="005E6E03"/>
    <w:rsid w:val="005E6EC2"/>
    <w:rsid w:val="005E7219"/>
    <w:rsid w:val="005E7730"/>
    <w:rsid w:val="005F0D65"/>
    <w:rsid w:val="005F167C"/>
    <w:rsid w:val="005F2054"/>
    <w:rsid w:val="005F276A"/>
    <w:rsid w:val="005F2A7E"/>
    <w:rsid w:val="005F2D1E"/>
    <w:rsid w:val="005F2EA9"/>
    <w:rsid w:val="005F31F2"/>
    <w:rsid w:val="005F3421"/>
    <w:rsid w:val="005F3D0D"/>
    <w:rsid w:val="005F3FFA"/>
    <w:rsid w:val="005F4079"/>
    <w:rsid w:val="005F4440"/>
    <w:rsid w:val="005F4A1A"/>
    <w:rsid w:val="005F50B4"/>
    <w:rsid w:val="005F52C2"/>
    <w:rsid w:val="005F57F4"/>
    <w:rsid w:val="005F5E09"/>
    <w:rsid w:val="005F5F1C"/>
    <w:rsid w:val="005F5FD4"/>
    <w:rsid w:val="005F66F1"/>
    <w:rsid w:val="005F6CBE"/>
    <w:rsid w:val="005F71A5"/>
    <w:rsid w:val="005F73CD"/>
    <w:rsid w:val="005F7584"/>
    <w:rsid w:val="005F7B5D"/>
    <w:rsid w:val="00600041"/>
    <w:rsid w:val="0060029E"/>
    <w:rsid w:val="00601AB1"/>
    <w:rsid w:val="00601C8E"/>
    <w:rsid w:val="00601EB7"/>
    <w:rsid w:val="00603DBE"/>
    <w:rsid w:val="00603EBB"/>
    <w:rsid w:val="006041B7"/>
    <w:rsid w:val="006042C8"/>
    <w:rsid w:val="00604959"/>
    <w:rsid w:val="00605279"/>
    <w:rsid w:val="006058D3"/>
    <w:rsid w:val="00605B34"/>
    <w:rsid w:val="00605E1A"/>
    <w:rsid w:val="00606538"/>
    <w:rsid w:val="006068D2"/>
    <w:rsid w:val="006071DB"/>
    <w:rsid w:val="006071DE"/>
    <w:rsid w:val="00607BF2"/>
    <w:rsid w:val="00607E07"/>
    <w:rsid w:val="00607EDE"/>
    <w:rsid w:val="00610182"/>
    <w:rsid w:val="0061126A"/>
    <w:rsid w:val="00611E7C"/>
    <w:rsid w:val="0061208C"/>
    <w:rsid w:val="00612338"/>
    <w:rsid w:val="00612923"/>
    <w:rsid w:val="00613172"/>
    <w:rsid w:val="00613AFC"/>
    <w:rsid w:val="00614679"/>
    <w:rsid w:val="00614C49"/>
    <w:rsid w:val="00614CDB"/>
    <w:rsid w:val="00614ED1"/>
    <w:rsid w:val="0061570E"/>
    <w:rsid w:val="00616B05"/>
    <w:rsid w:val="0061707E"/>
    <w:rsid w:val="00620E4A"/>
    <w:rsid w:val="00620F98"/>
    <w:rsid w:val="0062155F"/>
    <w:rsid w:val="00621EF0"/>
    <w:rsid w:val="0062279C"/>
    <w:rsid w:val="00622D32"/>
    <w:rsid w:val="00623B36"/>
    <w:rsid w:val="00623BA6"/>
    <w:rsid w:val="006246C4"/>
    <w:rsid w:val="00624942"/>
    <w:rsid w:val="006256C9"/>
    <w:rsid w:val="00626FB5"/>
    <w:rsid w:val="006308DC"/>
    <w:rsid w:val="0063090B"/>
    <w:rsid w:val="00630B1C"/>
    <w:rsid w:val="00631109"/>
    <w:rsid w:val="00631CDA"/>
    <w:rsid w:val="006326A7"/>
    <w:rsid w:val="00632CC3"/>
    <w:rsid w:val="0063351C"/>
    <w:rsid w:val="00633EB5"/>
    <w:rsid w:val="00634436"/>
    <w:rsid w:val="00634A54"/>
    <w:rsid w:val="00634C4D"/>
    <w:rsid w:val="006350CB"/>
    <w:rsid w:val="00635267"/>
    <w:rsid w:val="0063597A"/>
    <w:rsid w:val="006366D1"/>
    <w:rsid w:val="006370D8"/>
    <w:rsid w:val="006370F9"/>
    <w:rsid w:val="00637D84"/>
    <w:rsid w:val="00640929"/>
    <w:rsid w:val="006415A6"/>
    <w:rsid w:val="006421F8"/>
    <w:rsid w:val="00642651"/>
    <w:rsid w:val="0064376A"/>
    <w:rsid w:val="006447FC"/>
    <w:rsid w:val="00644A23"/>
    <w:rsid w:val="00644C9A"/>
    <w:rsid w:val="00644EF9"/>
    <w:rsid w:val="006453FD"/>
    <w:rsid w:val="00645F82"/>
    <w:rsid w:val="00646424"/>
    <w:rsid w:val="00646990"/>
    <w:rsid w:val="00646D1E"/>
    <w:rsid w:val="00647723"/>
    <w:rsid w:val="00647BA4"/>
    <w:rsid w:val="0065085A"/>
    <w:rsid w:val="006509F9"/>
    <w:rsid w:val="00650C40"/>
    <w:rsid w:val="00650D5C"/>
    <w:rsid w:val="006513B9"/>
    <w:rsid w:val="00651D4B"/>
    <w:rsid w:val="00652987"/>
    <w:rsid w:val="00652FB0"/>
    <w:rsid w:val="006538C0"/>
    <w:rsid w:val="00653B08"/>
    <w:rsid w:val="006554AA"/>
    <w:rsid w:val="006556FF"/>
    <w:rsid w:val="00656B93"/>
    <w:rsid w:val="0065704B"/>
    <w:rsid w:val="00657198"/>
    <w:rsid w:val="006573D7"/>
    <w:rsid w:val="00657788"/>
    <w:rsid w:val="00657AD3"/>
    <w:rsid w:val="006601B9"/>
    <w:rsid w:val="0066069E"/>
    <w:rsid w:val="00660B54"/>
    <w:rsid w:val="00660C42"/>
    <w:rsid w:val="00661010"/>
    <w:rsid w:val="00661151"/>
    <w:rsid w:val="00661554"/>
    <w:rsid w:val="00662444"/>
    <w:rsid w:val="00663429"/>
    <w:rsid w:val="00663566"/>
    <w:rsid w:val="00663D54"/>
    <w:rsid w:val="00663F48"/>
    <w:rsid w:val="00663F9B"/>
    <w:rsid w:val="006640AF"/>
    <w:rsid w:val="00664A53"/>
    <w:rsid w:val="00665677"/>
    <w:rsid w:val="00666576"/>
    <w:rsid w:val="006665E4"/>
    <w:rsid w:val="00666969"/>
    <w:rsid w:val="00667ADD"/>
    <w:rsid w:val="00667C85"/>
    <w:rsid w:val="00667DF0"/>
    <w:rsid w:val="0067014F"/>
    <w:rsid w:val="006704B6"/>
    <w:rsid w:val="00670612"/>
    <w:rsid w:val="00670D87"/>
    <w:rsid w:val="00670D90"/>
    <w:rsid w:val="00671B1E"/>
    <w:rsid w:val="00672C3D"/>
    <w:rsid w:val="00672DB5"/>
    <w:rsid w:val="006733EE"/>
    <w:rsid w:val="0067362D"/>
    <w:rsid w:val="00673FDE"/>
    <w:rsid w:val="00674DEE"/>
    <w:rsid w:val="00674E50"/>
    <w:rsid w:val="006751C2"/>
    <w:rsid w:val="00675362"/>
    <w:rsid w:val="0067591D"/>
    <w:rsid w:val="00675C94"/>
    <w:rsid w:val="00675D3F"/>
    <w:rsid w:val="00676D3B"/>
    <w:rsid w:val="00676D4E"/>
    <w:rsid w:val="0067712F"/>
    <w:rsid w:val="006775A0"/>
    <w:rsid w:val="0068058A"/>
    <w:rsid w:val="00680E07"/>
    <w:rsid w:val="00681589"/>
    <w:rsid w:val="00681DA6"/>
    <w:rsid w:val="00681F8D"/>
    <w:rsid w:val="0068261D"/>
    <w:rsid w:val="00682B47"/>
    <w:rsid w:val="00682EA5"/>
    <w:rsid w:val="00683100"/>
    <w:rsid w:val="00683A68"/>
    <w:rsid w:val="0068463E"/>
    <w:rsid w:val="00684EA7"/>
    <w:rsid w:val="0068510E"/>
    <w:rsid w:val="0068572D"/>
    <w:rsid w:val="00685907"/>
    <w:rsid w:val="00685DAA"/>
    <w:rsid w:val="00686024"/>
    <w:rsid w:val="00687341"/>
    <w:rsid w:val="006904F8"/>
    <w:rsid w:val="0069147B"/>
    <w:rsid w:val="00691792"/>
    <w:rsid w:val="00691E67"/>
    <w:rsid w:val="0069204B"/>
    <w:rsid w:val="00692C61"/>
    <w:rsid w:val="00692FAF"/>
    <w:rsid w:val="00693903"/>
    <w:rsid w:val="0069396F"/>
    <w:rsid w:val="00693CA9"/>
    <w:rsid w:val="00693E5B"/>
    <w:rsid w:val="00694313"/>
    <w:rsid w:val="00694ADB"/>
    <w:rsid w:val="006950E2"/>
    <w:rsid w:val="006956E5"/>
    <w:rsid w:val="00695B06"/>
    <w:rsid w:val="00696749"/>
    <w:rsid w:val="006969D1"/>
    <w:rsid w:val="00696DE7"/>
    <w:rsid w:val="00697597"/>
    <w:rsid w:val="006A0099"/>
    <w:rsid w:val="006A0865"/>
    <w:rsid w:val="006A0A2E"/>
    <w:rsid w:val="006A16B5"/>
    <w:rsid w:val="006A1926"/>
    <w:rsid w:val="006A25FC"/>
    <w:rsid w:val="006A2963"/>
    <w:rsid w:val="006A376A"/>
    <w:rsid w:val="006A4069"/>
    <w:rsid w:val="006A4FAF"/>
    <w:rsid w:val="006A55B8"/>
    <w:rsid w:val="006A59FB"/>
    <w:rsid w:val="006A6A5D"/>
    <w:rsid w:val="006A73E5"/>
    <w:rsid w:val="006A7FEC"/>
    <w:rsid w:val="006B0CAD"/>
    <w:rsid w:val="006B11E7"/>
    <w:rsid w:val="006B121D"/>
    <w:rsid w:val="006B12A9"/>
    <w:rsid w:val="006B19F7"/>
    <w:rsid w:val="006B1D1D"/>
    <w:rsid w:val="006B2149"/>
    <w:rsid w:val="006B2533"/>
    <w:rsid w:val="006B287A"/>
    <w:rsid w:val="006B3202"/>
    <w:rsid w:val="006B342F"/>
    <w:rsid w:val="006B4049"/>
    <w:rsid w:val="006B41F0"/>
    <w:rsid w:val="006B44CB"/>
    <w:rsid w:val="006B4956"/>
    <w:rsid w:val="006B4DAF"/>
    <w:rsid w:val="006B5477"/>
    <w:rsid w:val="006B5F15"/>
    <w:rsid w:val="006B65C0"/>
    <w:rsid w:val="006B6DE4"/>
    <w:rsid w:val="006B7BE3"/>
    <w:rsid w:val="006C00B7"/>
    <w:rsid w:val="006C011D"/>
    <w:rsid w:val="006C0127"/>
    <w:rsid w:val="006C03E4"/>
    <w:rsid w:val="006C07D4"/>
    <w:rsid w:val="006C08B7"/>
    <w:rsid w:val="006C0F3F"/>
    <w:rsid w:val="006C1CF1"/>
    <w:rsid w:val="006C2ACC"/>
    <w:rsid w:val="006C3B7C"/>
    <w:rsid w:val="006C4B3F"/>
    <w:rsid w:val="006C4EFE"/>
    <w:rsid w:val="006C53E3"/>
    <w:rsid w:val="006C55F3"/>
    <w:rsid w:val="006C5D00"/>
    <w:rsid w:val="006C5E51"/>
    <w:rsid w:val="006C738B"/>
    <w:rsid w:val="006C7A4E"/>
    <w:rsid w:val="006C7E10"/>
    <w:rsid w:val="006D012D"/>
    <w:rsid w:val="006D0334"/>
    <w:rsid w:val="006D0982"/>
    <w:rsid w:val="006D171B"/>
    <w:rsid w:val="006D1818"/>
    <w:rsid w:val="006D2033"/>
    <w:rsid w:val="006D2235"/>
    <w:rsid w:val="006D25CA"/>
    <w:rsid w:val="006D340F"/>
    <w:rsid w:val="006D3A0D"/>
    <w:rsid w:val="006D3A51"/>
    <w:rsid w:val="006D4FA3"/>
    <w:rsid w:val="006D61F4"/>
    <w:rsid w:val="006D69F9"/>
    <w:rsid w:val="006D717F"/>
    <w:rsid w:val="006D7B10"/>
    <w:rsid w:val="006E01E9"/>
    <w:rsid w:val="006E0C7C"/>
    <w:rsid w:val="006E1150"/>
    <w:rsid w:val="006E14A5"/>
    <w:rsid w:val="006E1E62"/>
    <w:rsid w:val="006E22B7"/>
    <w:rsid w:val="006E2BEE"/>
    <w:rsid w:val="006E2DCF"/>
    <w:rsid w:val="006E3659"/>
    <w:rsid w:val="006E3B45"/>
    <w:rsid w:val="006E3D24"/>
    <w:rsid w:val="006E3DC7"/>
    <w:rsid w:val="006E4F12"/>
    <w:rsid w:val="006E5C47"/>
    <w:rsid w:val="006E6804"/>
    <w:rsid w:val="006E6942"/>
    <w:rsid w:val="006E6A46"/>
    <w:rsid w:val="006E71A3"/>
    <w:rsid w:val="006E734A"/>
    <w:rsid w:val="006E73F2"/>
    <w:rsid w:val="006E77F2"/>
    <w:rsid w:val="006F15D4"/>
    <w:rsid w:val="006F1698"/>
    <w:rsid w:val="006F1817"/>
    <w:rsid w:val="006F1B43"/>
    <w:rsid w:val="006F1E3F"/>
    <w:rsid w:val="006F1F7E"/>
    <w:rsid w:val="006F2928"/>
    <w:rsid w:val="006F2A1C"/>
    <w:rsid w:val="006F3EC3"/>
    <w:rsid w:val="006F4B36"/>
    <w:rsid w:val="006F4DD8"/>
    <w:rsid w:val="006F6059"/>
    <w:rsid w:val="006F6E71"/>
    <w:rsid w:val="006F757F"/>
    <w:rsid w:val="006F7AA0"/>
    <w:rsid w:val="006F7AF7"/>
    <w:rsid w:val="006F7F3C"/>
    <w:rsid w:val="006F7F81"/>
    <w:rsid w:val="007005A3"/>
    <w:rsid w:val="0070087B"/>
    <w:rsid w:val="00700CE9"/>
    <w:rsid w:val="00700DE3"/>
    <w:rsid w:val="00702D06"/>
    <w:rsid w:val="00703481"/>
    <w:rsid w:val="00703808"/>
    <w:rsid w:val="00703833"/>
    <w:rsid w:val="00703C4C"/>
    <w:rsid w:val="00703C78"/>
    <w:rsid w:val="00704450"/>
    <w:rsid w:val="00704460"/>
    <w:rsid w:val="00704A31"/>
    <w:rsid w:val="00704B36"/>
    <w:rsid w:val="00704C25"/>
    <w:rsid w:val="0070549B"/>
    <w:rsid w:val="00705D6C"/>
    <w:rsid w:val="00705DD3"/>
    <w:rsid w:val="00705FA5"/>
    <w:rsid w:val="007066EB"/>
    <w:rsid w:val="00706772"/>
    <w:rsid w:val="00706A0C"/>
    <w:rsid w:val="00706B21"/>
    <w:rsid w:val="00707534"/>
    <w:rsid w:val="00707F74"/>
    <w:rsid w:val="007102D8"/>
    <w:rsid w:val="0071066A"/>
    <w:rsid w:val="00710888"/>
    <w:rsid w:val="00710CA5"/>
    <w:rsid w:val="00712277"/>
    <w:rsid w:val="00712627"/>
    <w:rsid w:val="00712ADC"/>
    <w:rsid w:val="00712BA1"/>
    <w:rsid w:val="00714723"/>
    <w:rsid w:val="0071514C"/>
    <w:rsid w:val="007152C5"/>
    <w:rsid w:val="00715618"/>
    <w:rsid w:val="00715D7B"/>
    <w:rsid w:val="00716EF1"/>
    <w:rsid w:val="007170BF"/>
    <w:rsid w:val="0071721A"/>
    <w:rsid w:val="007172E9"/>
    <w:rsid w:val="00717D91"/>
    <w:rsid w:val="0072067C"/>
    <w:rsid w:val="0072087B"/>
    <w:rsid w:val="00720E13"/>
    <w:rsid w:val="007213AE"/>
    <w:rsid w:val="00721744"/>
    <w:rsid w:val="00721AF2"/>
    <w:rsid w:val="00722A7B"/>
    <w:rsid w:val="007237D5"/>
    <w:rsid w:val="00723AAA"/>
    <w:rsid w:val="00723ED8"/>
    <w:rsid w:val="00724074"/>
    <w:rsid w:val="007249DE"/>
    <w:rsid w:val="00725104"/>
    <w:rsid w:val="007267F3"/>
    <w:rsid w:val="00726A64"/>
    <w:rsid w:val="00727248"/>
    <w:rsid w:val="007275DB"/>
    <w:rsid w:val="0073019B"/>
    <w:rsid w:val="00730700"/>
    <w:rsid w:val="00730801"/>
    <w:rsid w:val="007308A7"/>
    <w:rsid w:val="00730F80"/>
    <w:rsid w:val="007310CA"/>
    <w:rsid w:val="00731619"/>
    <w:rsid w:val="0073186F"/>
    <w:rsid w:val="007319F9"/>
    <w:rsid w:val="00732580"/>
    <w:rsid w:val="00732956"/>
    <w:rsid w:val="007329AD"/>
    <w:rsid w:val="0073319F"/>
    <w:rsid w:val="00733E73"/>
    <w:rsid w:val="00734B18"/>
    <w:rsid w:val="00734B2A"/>
    <w:rsid w:val="007356E7"/>
    <w:rsid w:val="00735DFE"/>
    <w:rsid w:val="00735E6D"/>
    <w:rsid w:val="007364C1"/>
    <w:rsid w:val="0073651C"/>
    <w:rsid w:val="007377D4"/>
    <w:rsid w:val="0073781E"/>
    <w:rsid w:val="00737D41"/>
    <w:rsid w:val="00737F7C"/>
    <w:rsid w:val="007401A0"/>
    <w:rsid w:val="00740B31"/>
    <w:rsid w:val="00741001"/>
    <w:rsid w:val="00741212"/>
    <w:rsid w:val="00741B4E"/>
    <w:rsid w:val="00741C6A"/>
    <w:rsid w:val="00741E13"/>
    <w:rsid w:val="0074283F"/>
    <w:rsid w:val="00742948"/>
    <w:rsid w:val="00742BA7"/>
    <w:rsid w:val="00743099"/>
    <w:rsid w:val="00743985"/>
    <w:rsid w:val="00743BB6"/>
    <w:rsid w:val="0074419E"/>
    <w:rsid w:val="007441B8"/>
    <w:rsid w:val="00744CD7"/>
    <w:rsid w:val="00744D8D"/>
    <w:rsid w:val="00744F02"/>
    <w:rsid w:val="007457F4"/>
    <w:rsid w:val="00745882"/>
    <w:rsid w:val="007466E5"/>
    <w:rsid w:val="00746A18"/>
    <w:rsid w:val="007505AA"/>
    <w:rsid w:val="007513F4"/>
    <w:rsid w:val="00751577"/>
    <w:rsid w:val="00751841"/>
    <w:rsid w:val="007518B1"/>
    <w:rsid w:val="007522FF"/>
    <w:rsid w:val="00752D45"/>
    <w:rsid w:val="00753739"/>
    <w:rsid w:val="00754702"/>
    <w:rsid w:val="0075501F"/>
    <w:rsid w:val="007553B0"/>
    <w:rsid w:val="007556D1"/>
    <w:rsid w:val="00755A02"/>
    <w:rsid w:val="00755EAA"/>
    <w:rsid w:val="00755FDE"/>
    <w:rsid w:val="0075610C"/>
    <w:rsid w:val="00756468"/>
    <w:rsid w:val="007565E3"/>
    <w:rsid w:val="007566C4"/>
    <w:rsid w:val="007571A3"/>
    <w:rsid w:val="007571B6"/>
    <w:rsid w:val="0075739E"/>
    <w:rsid w:val="00760E7C"/>
    <w:rsid w:val="00760E96"/>
    <w:rsid w:val="00760EED"/>
    <w:rsid w:val="0076172A"/>
    <w:rsid w:val="0076190B"/>
    <w:rsid w:val="00761CE4"/>
    <w:rsid w:val="007628BE"/>
    <w:rsid w:val="007628D3"/>
    <w:rsid w:val="007631A6"/>
    <w:rsid w:val="00763AA9"/>
    <w:rsid w:val="00763FFB"/>
    <w:rsid w:val="00764098"/>
    <w:rsid w:val="0076416E"/>
    <w:rsid w:val="00764595"/>
    <w:rsid w:val="00764694"/>
    <w:rsid w:val="00764F15"/>
    <w:rsid w:val="0076616A"/>
    <w:rsid w:val="007667E8"/>
    <w:rsid w:val="007673E7"/>
    <w:rsid w:val="007674FF"/>
    <w:rsid w:val="00767CA1"/>
    <w:rsid w:val="007700D4"/>
    <w:rsid w:val="00770337"/>
    <w:rsid w:val="00770946"/>
    <w:rsid w:val="00770C94"/>
    <w:rsid w:val="00770FCF"/>
    <w:rsid w:val="00771020"/>
    <w:rsid w:val="007719A6"/>
    <w:rsid w:val="007719B3"/>
    <w:rsid w:val="00773D7B"/>
    <w:rsid w:val="00773FD8"/>
    <w:rsid w:val="00775109"/>
    <w:rsid w:val="0077559F"/>
    <w:rsid w:val="00775F74"/>
    <w:rsid w:val="007769AF"/>
    <w:rsid w:val="00777B6A"/>
    <w:rsid w:val="007815DF"/>
    <w:rsid w:val="00781927"/>
    <w:rsid w:val="00781DF3"/>
    <w:rsid w:val="007823A2"/>
    <w:rsid w:val="007858B4"/>
    <w:rsid w:val="00785974"/>
    <w:rsid w:val="007865B9"/>
    <w:rsid w:val="007870BF"/>
    <w:rsid w:val="00787F69"/>
    <w:rsid w:val="0079225F"/>
    <w:rsid w:val="00793125"/>
    <w:rsid w:val="00793330"/>
    <w:rsid w:val="00793376"/>
    <w:rsid w:val="00793AA1"/>
    <w:rsid w:val="00793C25"/>
    <w:rsid w:val="00793EC5"/>
    <w:rsid w:val="00794ABD"/>
    <w:rsid w:val="00795068"/>
    <w:rsid w:val="00795B6D"/>
    <w:rsid w:val="00795F1B"/>
    <w:rsid w:val="00796074"/>
    <w:rsid w:val="00796C56"/>
    <w:rsid w:val="00796CB5"/>
    <w:rsid w:val="00797449"/>
    <w:rsid w:val="007A0025"/>
    <w:rsid w:val="007A0306"/>
    <w:rsid w:val="007A142C"/>
    <w:rsid w:val="007A1D4B"/>
    <w:rsid w:val="007A1E1D"/>
    <w:rsid w:val="007A1E7F"/>
    <w:rsid w:val="007A22C9"/>
    <w:rsid w:val="007A2840"/>
    <w:rsid w:val="007A296F"/>
    <w:rsid w:val="007A2B17"/>
    <w:rsid w:val="007A2DF5"/>
    <w:rsid w:val="007A39E5"/>
    <w:rsid w:val="007A4040"/>
    <w:rsid w:val="007A486D"/>
    <w:rsid w:val="007A746E"/>
    <w:rsid w:val="007B032E"/>
    <w:rsid w:val="007B0875"/>
    <w:rsid w:val="007B1EB4"/>
    <w:rsid w:val="007B2CAB"/>
    <w:rsid w:val="007B2F98"/>
    <w:rsid w:val="007B2FD2"/>
    <w:rsid w:val="007B3189"/>
    <w:rsid w:val="007B3EF3"/>
    <w:rsid w:val="007B4751"/>
    <w:rsid w:val="007B50D9"/>
    <w:rsid w:val="007B5781"/>
    <w:rsid w:val="007B5A43"/>
    <w:rsid w:val="007B64C7"/>
    <w:rsid w:val="007B6F53"/>
    <w:rsid w:val="007B6FE7"/>
    <w:rsid w:val="007B740A"/>
    <w:rsid w:val="007B74FF"/>
    <w:rsid w:val="007B7B16"/>
    <w:rsid w:val="007B7F5A"/>
    <w:rsid w:val="007C0287"/>
    <w:rsid w:val="007C02DD"/>
    <w:rsid w:val="007C0A71"/>
    <w:rsid w:val="007C1171"/>
    <w:rsid w:val="007C14C5"/>
    <w:rsid w:val="007C151F"/>
    <w:rsid w:val="007C18EF"/>
    <w:rsid w:val="007C27FC"/>
    <w:rsid w:val="007C2928"/>
    <w:rsid w:val="007C436F"/>
    <w:rsid w:val="007C4632"/>
    <w:rsid w:val="007C5557"/>
    <w:rsid w:val="007C5642"/>
    <w:rsid w:val="007C5A8B"/>
    <w:rsid w:val="007C619B"/>
    <w:rsid w:val="007C679C"/>
    <w:rsid w:val="007C686E"/>
    <w:rsid w:val="007C6EC1"/>
    <w:rsid w:val="007C770A"/>
    <w:rsid w:val="007C77F4"/>
    <w:rsid w:val="007C79CC"/>
    <w:rsid w:val="007C7B42"/>
    <w:rsid w:val="007D0DD0"/>
    <w:rsid w:val="007D1053"/>
    <w:rsid w:val="007D14AF"/>
    <w:rsid w:val="007D1772"/>
    <w:rsid w:val="007D1822"/>
    <w:rsid w:val="007D2A5E"/>
    <w:rsid w:val="007D2DC9"/>
    <w:rsid w:val="007D3C0B"/>
    <w:rsid w:val="007D3F8F"/>
    <w:rsid w:val="007D415B"/>
    <w:rsid w:val="007D4BB5"/>
    <w:rsid w:val="007D4C12"/>
    <w:rsid w:val="007D4D05"/>
    <w:rsid w:val="007D51BB"/>
    <w:rsid w:val="007D5EE2"/>
    <w:rsid w:val="007D6E24"/>
    <w:rsid w:val="007D6EFF"/>
    <w:rsid w:val="007D7230"/>
    <w:rsid w:val="007E0390"/>
    <w:rsid w:val="007E1E5C"/>
    <w:rsid w:val="007E2151"/>
    <w:rsid w:val="007E22F8"/>
    <w:rsid w:val="007E242E"/>
    <w:rsid w:val="007E29EF"/>
    <w:rsid w:val="007E2B8D"/>
    <w:rsid w:val="007E3069"/>
    <w:rsid w:val="007E3516"/>
    <w:rsid w:val="007E3886"/>
    <w:rsid w:val="007E4B1E"/>
    <w:rsid w:val="007E6272"/>
    <w:rsid w:val="007E65EA"/>
    <w:rsid w:val="007E6947"/>
    <w:rsid w:val="007E6A73"/>
    <w:rsid w:val="007E7512"/>
    <w:rsid w:val="007E7588"/>
    <w:rsid w:val="007E780D"/>
    <w:rsid w:val="007E7B00"/>
    <w:rsid w:val="007F01A2"/>
    <w:rsid w:val="007F03BC"/>
    <w:rsid w:val="007F084D"/>
    <w:rsid w:val="007F0AC2"/>
    <w:rsid w:val="007F0B4A"/>
    <w:rsid w:val="007F10F3"/>
    <w:rsid w:val="007F2312"/>
    <w:rsid w:val="007F2501"/>
    <w:rsid w:val="007F257F"/>
    <w:rsid w:val="007F2A0A"/>
    <w:rsid w:val="007F2A44"/>
    <w:rsid w:val="007F2BAA"/>
    <w:rsid w:val="007F39F1"/>
    <w:rsid w:val="007F4466"/>
    <w:rsid w:val="007F5349"/>
    <w:rsid w:val="007F564A"/>
    <w:rsid w:val="007F58B8"/>
    <w:rsid w:val="007F6390"/>
    <w:rsid w:val="007F6BD5"/>
    <w:rsid w:val="007F6C2B"/>
    <w:rsid w:val="007F7020"/>
    <w:rsid w:val="007F7C85"/>
    <w:rsid w:val="007F7E73"/>
    <w:rsid w:val="0080018F"/>
    <w:rsid w:val="00800319"/>
    <w:rsid w:val="00800574"/>
    <w:rsid w:val="00801649"/>
    <w:rsid w:val="00801B42"/>
    <w:rsid w:val="0080239E"/>
    <w:rsid w:val="00802645"/>
    <w:rsid w:val="00802D84"/>
    <w:rsid w:val="00803929"/>
    <w:rsid w:val="00803C91"/>
    <w:rsid w:val="00803EDA"/>
    <w:rsid w:val="00804042"/>
    <w:rsid w:val="008041DB"/>
    <w:rsid w:val="0080424F"/>
    <w:rsid w:val="008058F8"/>
    <w:rsid w:val="00805CA9"/>
    <w:rsid w:val="00806130"/>
    <w:rsid w:val="00807E69"/>
    <w:rsid w:val="00810027"/>
    <w:rsid w:val="00810077"/>
    <w:rsid w:val="00811DDB"/>
    <w:rsid w:val="00812699"/>
    <w:rsid w:val="008127D9"/>
    <w:rsid w:val="0081294B"/>
    <w:rsid w:val="00813222"/>
    <w:rsid w:val="008133A7"/>
    <w:rsid w:val="008133FF"/>
    <w:rsid w:val="008134B5"/>
    <w:rsid w:val="008141EF"/>
    <w:rsid w:val="00814801"/>
    <w:rsid w:val="008156D8"/>
    <w:rsid w:val="0081706F"/>
    <w:rsid w:val="00817164"/>
    <w:rsid w:val="00817725"/>
    <w:rsid w:val="0081799C"/>
    <w:rsid w:val="00817AFD"/>
    <w:rsid w:val="0082073C"/>
    <w:rsid w:val="0082089F"/>
    <w:rsid w:val="00821146"/>
    <w:rsid w:val="0082116E"/>
    <w:rsid w:val="00821279"/>
    <w:rsid w:val="0082136C"/>
    <w:rsid w:val="00821DF3"/>
    <w:rsid w:val="008224F6"/>
    <w:rsid w:val="008226A3"/>
    <w:rsid w:val="00822D9A"/>
    <w:rsid w:val="00822E16"/>
    <w:rsid w:val="00822E3A"/>
    <w:rsid w:val="008246D6"/>
    <w:rsid w:val="00824B9D"/>
    <w:rsid w:val="00825CF2"/>
    <w:rsid w:val="00825DBE"/>
    <w:rsid w:val="00825E97"/>
    <w:rsid w:val="00825F05"/>
    <w:rsid w:val="00826172"/>
    <w:rsid w:val="00826BA1"/>
    <w:rsid w:val="00827121"/>
    <w:rsid w:val="0082719E"/>
    <w:rsid w:val="00827287"/>
    <w:rsid w:val="0082743C"/>
    <w:rsid w:val="008274F2"/>
    <w:rsid w:val="00827751"/>
    <w:rsid w:val="008278C2"/>
    <w:rsid w:val="00827AAD"/>
    <w:rsid w:val="00827DCA"/>
    <w:rsid w:val="00830281"/>
    <w:rsid w:val="0083042F"/>
    <w:rsid w:val="0083182E"/>
    <w:rsid w:val="00832457"/>
    <w:rsid w:val="00833941"/>
    <w:rsid w:val="008341FB"/>
    <w:rsid w:val="0083584B"/>
    <w:rsid w:val="00836003"/>
    <w:rsid w:val="00836442"/>
    <w:rsid w:val="00836647"/>
    <w:rsid w:val="00836A43"/>
    <w:rsid w:val="008379F2"/>
    <w:rsid w:val="00837B2D"/>
    <w:rsid w:val="008407D5"/>
    <w:rsid w:val="00841503"/>
    <w:rsid w:val="008415A8"/>
    <w:rsid w:val="00841A71"/>
    <w:rsid w:val="00842B0A"/>
    <w:rsid w:val="00842C7B"/>
    <w:rsid w:val="00842DC2"/>
    <w:rsid w:val="0084326E"/>
    <w:rsid w:val="0084330A"/>
    <w:rsid w:val="008433D7"/>
    <w:rsid w:val="00843645"/>
    <w:rsid w:val="00845778"/>
    <w:rsid w:val="00845C26"/>
    <w:rsid w:val="008464D9"/>
    <w:rsid w:val="00846A52"/>
    <w:rsid w:val="00847E1C"/>
    <w:rsid w:val="00850C87"/>
    <w:rsid w:val="00850E84"/>
    <w:rsid w:val="008511C2"/>
    <w:rsid w:val="008512C6"/>
    <w:rsid w:val="00851349"/>
    <w:rsid w:val="00851463"/>
    <w:rsid w:val="008537DC"/>
    <w:rsid w:val="008538B8"/>
    <w:rsid w:val="00853910"/>
    <w:rsid w:val="00853E57"/>
    <w:rsid w:val="00854272"/>
    <w:rsid w:val="00854E76"/>
    <w:rsid w:val="00854F92"/>
    <w:rsid w:val="00855050"/>
    <w:rsid w:val="00855D05"/>
    <w:rsid w:val="00855FB7"/>
    <w:rsid w:val="008562A2"/>
    <w:rsid w:val="008567D8"/>
    <w:rsid w:val="008569DA"/>
    <w:rsid w:val="00857035"/>
    <w:rsid w:val="008572A5"/>
    <w:rsid w:val="0085748A"/>
    <w:rsid w:val="00857511"/>
    <w:rsid w:val="008601DA"/>
    <w:rsid w:val="00861BCD"/>
    <w:rsid w:val="00862442"/>
    <w:rsid w:val="0086285B"/>
    <w:rsid w:val="00862D98"/>
    <w:rsid w:val="00863723"/>
    <w:rsid w:val="00863C17"/>
    <w:rsid w:val="00863D52"/>
    <w:rsid w:val="00863EC5"/>
    <w:rsid w:val="00864CA3"/>
    <w:rsid w:val="00864FC0"/>
    <w:rsid w:val="0086542B"/>
    <w:rsid w:val="008654E4"/>
    <w:rsid w:val="0086587D"/>
    <w:rsid w:val="00865966"/>
    <w:rsid w:val="00865B2E"/>
    <w:rsid w:val="00865D39"/>
    <w:rsid w:val="00866193"/>
    <w:rsid w:val="0086635F"/>
    <w:rsid w:val="00866874"/>
    <w:rsid w:val="00867160"/>
    <w:rsid w:val="00867809"/>
    <w:rsid w:val="00867DDA"/>
    <w:rsid w:val="008705F3"/>
    <w:rsid w:val="00870E6E"/>
    <w:rsid w:val="00871331"/>
    <w:rsid w:val="00871DD6"/>
    <w:rsid w:val="008720C6"/>
    <w:rsid w:val="008730D7"/>
    <w:rsid w:val="00873261"/>
    <w:rsid w:val="008732FA"/>
    <w:rsid w:val="0087422D"/>
    <w:rsid w:val="00874917"/>
    <w:rsid w:val="00874D6F"/>
    <w:rsid w:val="00875206"/>
    <w:rsid w:val="0087525D"/>
    <w:rsid w:val="00875DBC"/>
    <w:rsid w:val="00875F89"/>
    <w:rsid w:val="00876660"/>
    <w:rsid w:val="00876D6A"/>
    <w:rsid w:val="00876E1E"/>
    <w:rsid w:val="00877003"/>
    <w:rsid w:val="008772BF"/>
    <w:rsid w:val="00877916"/>
    <w:rsid w:val="00880793"/>
    <w:rsid w:val="0088122F"/>
    <w:rsid w:val="008812BB"/>
    <w:rsid w:val="008814B0"/>
    <w:rsid w:val="0088196A"/>
    <w:rsid w:val="00881E99"/>
    <w:rsid w:val="00882365"/>
    <w:rsid w:val="00882C3B"/>
    <w:rsid w:val="00882C5B"/>
    <w:rsid w:val="0088310F"/>
    <w:rsid w:val="008842E2"/>
    <w:rsid w:val="00884D29"/>
    <w:rsid w:val="00885444"/>
    <w:rsid w:val="008860C3"/>
    <w:rsid w:val="0088681C"/>
    <w:rsid w:val="00886925"/>
    <w:rsid w:val="00887184"/>
    <w:rsid w:val="00890522"/>
    <w:rsid w:val="008906B4"/>
    <w:rsid w:val="00890988"/>
    <w:rsid w:val="00890AA2"/>
    <w:rsid w:val="008916CC"/>
    <w:rsid w:val="0089199C"/>
    <w:rsid w:val="00891CC8"/>
    <w:rsid w:val="00892363"/>
    <w:rsid w:val="00892B45"/>
    <w:rsid w:val="00893B89"/>
    <w:rsid w:val="00893DFD"/>
    <w:rsid w:val="00894884"/>
    <w:rsid w:val="00895000"/>
    <w:rsid w:val="00895B07"/>
    <w:rsid w:val="00896981"/>
    <w:rsid w:val="00896B58"/>
    <w:rsid w:val="00896ED9"/>
    <w:rsid w:val="00896F2D"/>
    <w:rsid w:val="008971D0"/>
    <w:rsid w:val="008974ED"/>
    <w:rsid w:val="00897BE4"/>
    <w:rsid w:val="008A02D3"/>
    <w:rsid w:val="008A0C60"/>
    <w:rsid w:val="008A13B0"/>
    <w:rsid w:val="008A1A86"/>
    <w:rsid w:val="008A2D19"/>
    <w:rsid w:val="008A2D2C"/>
    <w:rsid w:val="008A337E"/>
    <w:rsid w:val="008A3ED3"/>
    <w:rsid w:val="008A57B0"/>
    <w:rsid w:val="008A657D"/>
    <w:rsid w:val="008A6F69"/>
    <w:rsid w:val="008A70E1"/>
    <w:rsid w:val="008A7B28"/>
    <w:rsid w:val="008A7EB3"/>
    <w:rsid w:val="008B0115"/>
    <w:rsid w:val="008B015F"/>
    <w:rsid w:val="008B069D"/>
    <w:rsid w:val="008B06DA"/>
    <w:rsid w:val="008B08DD"/>
    <w:rsid w:val="008B105C"/>
    <w:rsid w:val="008B1588"/>
    <w:rsid w:val="008B2609"/>
    <w:rsid w:val="008B2EF6"/>
    <w:rsid w:val="008B316C"/>
    <w:rsid w:val="008B339B"/>
    <w:rsid w:val="008B3988"/>
    <w:rsid w:val="008B41A7"/>
    <w:rsid w:val="008B41FC"/>
    <w:rsid w:val="008B4B1C"/>
    <w:rsid w:val="008B5BCF"/>
    <w:rsid w:val="008B5C10"/>
    <w:rsid w:val="008B65B1"/>
    <w:rsid w:val="008B6669"/>
    <w:rsid w:val="008B75C6"/>
    <w:rsid w:val="008B77D5"/>
    <w:rsid w:val="008B782F"/>
    <w:rsid w:val="008B7ACC"/>
    <w:rsid w:val="008B7AED"/>
    <w:rsid w:val="008B7B30"/>
    <w:rsid w:val="008C0093"/>
    <w:rsid w:val="008C0E06"/>
    <w:rsid w:val="008C27B7"/>
    <w:rsid w:val="008C2BD7"/>
    <w:rsid w:val="008C2D0B"/>
    <w:rsid w:val="008C31E3"/>
    <w:rsid w:val="008C48B5"/>
    <w:rsid w:val="008C49B0"/>
    <w:rsid w:val="008C4A06"/>
    <w:rsid w:val="008C4A77"/>
    <w:rsid w:val="008C502D"/>
    <w:rsid w:val="008C53C4"/>
    <w:rsid w:val="008C53FE"/>
    <w:rsid w:val="008C5B15"/>
    <w:rsid w:val="008C60FF"/>
    <w:rsid w:val="008C64AF"/>
    <w:rsid w:val="008C6D6C"/>
    <w:rsid w:val="008C78A2"/>
    <w:rsid w:val="008D0194"/>
    <w:rsid w:val="008D05FE"/>
    <w:rsid w:val="008D07EC"/>
    <w:rsid w:val="008D092E"/>
    <w:rsid w:val="008D0A14"/>
    <w:rsid w:val="008D11AA"/>
    <w:rsid w:val="008D19D8"/>
    <w:rsid w:val="008D1B2F"/>
    <w:rsid w:val="008D2A18"/>
    <w:rsid w:val="008D2B01"/>
    <w:rsid w:val="008D4096"/>
    <w:rsid w:val="008D582D"/>
    <w:rsid w:val="008D6961"/>
    <w:rsid w:val="008D6A3D"/>
    <w:rsid w:val="008D6B4F"/>
    <w:rsid w:val="008D6C42"/>
    <w:rsid w:val="008D767B"/>
    <w:rsid w:val="008D7F9D"/>
    <w:rsid w:val="008E051D"/>
    <w:rsid w:val="008E0579"/>
    <w:rsid w:val="008E0C1F"/>
    <w:rsid w:val="008E1142"/>
    <w:rsid w:val="008E138F"/>
    <w:rsid w:val="008E1449"/>
    <w:rsid w:val="008E1D4A"/>
    <w:rsid w:val="008E2176"/>
    <w:rsid w:val="008E2F93"/>
    <w:rsid w:val="008E36FA"/>
    <w:rsid w:val="008E3744"/>
    <w:rsid w:val="008E3F2D"/>
    <w:rsid w:val="008E4281"/>
    <w:rsid w:val="008E42AE"/>
    <w:rsid w:val="008E49D7"/>
    <w:rsid w:val="008E4B84"/>
    <w:rsid w:val="008E4F2C"/>
    <w:rsid w:val="008E584D"/>
    <w:rsid w:val="008E5E1B"/>
    <w:rsid w:val="008E63A6"/>
    <w:rsid w:val="008E6B15"/>
    <w:rsid w:val="008F0091"/>
    <w:rsid w:val="008F0822"/>
    <w:rsid w:val="008F0B8C"/>
    <w:rsid w:val="008F112D"/>
    <w:rsid w:val="008F11DC"/>
    <w:rsid w:val="008F1874"/>
    <w:rsid w:val="008F1D43"/>
    <w:rsid w:val="008F1E24"/>
    <w:rsid w:val="008F2A69"/>
    <w:rsid w:val="008F38E9"/>
    <w:rsid w:val="008F3927"/>
    <w:rsid w:val="008F3BB0"/>
    <w:rsid w:val="008F4063"/>
    <w:rsid w:val="008F47B4"/>
    <w:rsid w:val="008F5515"/>
    <w:rsid w:val="008F5627"/>
    <w:rsid w:val="008F5E1D"/>
    <w:rsid w:val="008F697F"/>
    <w:rsid w:val="008F6E13"/>
    <w:rsid w:val="008F71AC"/>
    <w:rsid w:val="008F71D8"/>
    <w:rsid w:val="008F71F2"/>
    <w:rsid w:val="008F7334"/>
    <w:rsid w:val="008F7EA6"/>
    <w:rsid w:val="00900DA4"/>
    <w:rsid w:val="00901468"/>
    <w:rsid w:val="009016F7"/>
    <w:rsid w:val="00901971"/>
    <w:rsid w:val="00902D86"/>
    <w:rsid w:val="00902E82"/>
    <w:rsid w:val="00903B2E"/>
    <w:rsid w:val="009040D9"/>
    <w:rsid w:val="00904173"/>
    <w:rsid w:val="00904613"/>
    <w:rsid w:val="0090482F"/>
    <w:rsid w:val="009049F3"/>
    <w:rsid w:val="00904B8A"/>
    <w:rsid w:val="00905BBB"/>
    <w:rsid w:val="00906283"/>
    <w:rsid w:val="00906305"/>
    <w:rsid w:val="009066D1"/>
    <w:rsid w:val="00907A2B"/>
    <w:rsid w:val="0091127D"/>
    <w:rsid w:val="009114B0"/>
    <w:rsid w:val="009114FD"/>
    <w:rsid w:val="009118EB"/>
    <w:rsid w:val="009128AD"/>
    <w:rsid w:val="00913133"/>
    <w:rsid w:val="009134CE"/>
    <w:rsid w:val="0091353B"/>
    <w:rsid w:val="00913F31"/>
    <w:rsid w:val="00915607"/>
    <w:rsid w:val="0091583A"/>
    <w:rsid w:val="00916DB8"/>
    <w:rsid w:val="0091722E"/>
    <w:rsid w:val="0091757B"/>
    <w:rsid w:val="00917649"/>
    <w:rsid w:val="009200A7"/>
    <w:rsid w:val="0092040C"/>
    <w:rsid w:val="00920D41"/>
    <w:rsid w:val="00920F3A"/>
    <w:rsid w:val="00921034"/>
    <w:rsid w:val="00921A5B"/>
    <w:rsid w:val="00921B20"/>
    <w:rsid w:val="00921E3E"/>
    <w:rsid w:val="00922068"/>
    <w:rsid w:val="0092208B"/>
    <w:rsid w:val="009221B0"/>
    <w:rsid w:val="00922831"/>
    <w:rsid w:val="00922951"/>
    <w:rsid w:val="00922FC3"/>
    <w:rsid w:val="00922FF5"/>
    <w:rsid w:val="009234DF"/>
    <w:rsid w:val="0092359F"/>
    <w:rsid w:val="00923949"/>
    <w:rsid w:val="009247AA"/>
    <w:rsid w:val="009249AF"/>
    <w:rsid w:val="00924AB3"/>
    <w:rsid w:val="00924F8A"/>
    <w:rsid w:val="00925333"/>
    <w:rsid w:val="00925A4D"/>
    <w:rsid w:val="00925E18"/>
    <w:rsid w:val="00925F46"/>
    <w:rsid w:val="00926045"/>
    <w:rsid w:val="00926E09"/>
    <w:rsid w:val="00927702"/>
    <w:rsid w:val="00927F68"/>
    <w:rsid w:val="0093016E"/>
    <w:rsid w:val="009303FE"/>
    <w:rsid w:val="00930FA3"/>
    <w:rsid w:val="00931F4F"/>
    <w:rsid w:val="009325F6"/>
    <w:rsid w:val="009326B9"/>
    <w:rsid w:val="00932CE8"/>
    <w:rsid w:val="0093328C"/>
    <w:rsid w:val="00933F6C"/>
    <w:rsid w:val="0093455C"/>
    <w:rsid w:val="00935086"/>
    <w:rsid w:val="0093509C"/>
    <w:rsid w:val="00936531"/>
    <w:rsid w:val="00936537"/>
    <w:rsid w:val="00937675"/>
    <w:rsid w:val="009378EE"/>
    <w:rsid w:val="009379CD"/>
    <w:rsid w:val="00937CF3"/>
    <w:rsid w:val="00940495"/>
    <w:rsid w:val="0094076F"/>
    <w:rsid w:val="0094171D"/>
    <w:rsid w:val="009418C3"/>
    <w:rsid w:val="0094207C"/>
    <w:rsid w:val="009426B3"/>
    <w:rsid w:val="009427BF"/>
    <w:rsid w:val="0094344A"/>
    <w:rsid w:val="00943706"/>
    <w:rsid w:val="00943CC8"/>
    <w:rsid w:val="00943E29"/>
    <w:rsid w:val="009442BF"/>
    <w:rsid w:val="00945B0A"/>
    <w:rsid w:val="00946BCF"/>
    <w:rsid w:val="00946D0E"/>
    <w:rsid w:val="0094708C"/>
    <w:rsid w:val="00947C82"/>
    <w:rsid w:val="0095086E"/>
    <w:rsid w:val="009508AC"/>
    <w:rsid w:val="00950E4E"/>
    <w:rsid w:val="00951939"/>
    <w:rsid w:val="00951B5E"/>
    <w:rsid w:val="0095210D"/>
    <w:rsid w:val="00952887"/>
    <w:rsid w:val="00954058"/>
    <w:rsid w:val="009548ED"/>
    <w:rsid w:val="00956182"/>
    <w:rsid w:val="009566CC"/>
    <w:rsid w:val="00956A4D"/>
    <w:rsid w:val="00956A94"/>
    <w:rsid w:val="009574CC"/>
    <w:rsid w:val="009609AC"/>
    <w:rsid w:val="00960DE5"/>
    <w:rsid w:val="00960F7C"/>
    <w:rsid w:val="00961788"/>
    <w:rsid w:val="009622D8"/>
    <w:rsid w:val="009623D4"/>
    <w:rsid w:val="00963999"/>
    <w:rsid w:val="00963B0C"/>
    <w:rsid w:val="00963FF8"/>
    <w:rsid w:val="00964650"/>
    <w:rsid w:val="009649FD"/>
    <w:rsid w:val="00965390"/>
    <w:rsid w:val="009662F1"/>
    <w:rsid w:val="009669EA"/>
    <w:rsid w:val="00966A0E"/>
    <w:rsid w:val="00966C98"/>
    <w:rsid w:val="00966DCE"/>
    <w:rsid w:val="00967C12"/>
    <w:rsid w:val="00967F5B"/>
    <w:rsid w:val="00970495"/>
    <w:rsid w:val="009710B2"/>
    <w:rsid w:val="00971DEF"/>
    <w:rsid w:val="00971FFE"/>
    <w:rsid w:val="009724F9"/>
    <w:rsid w:val="00973063"/>
    <w:rsid w:val="00973591"/>
    <w:rsid w:val="00974234"/>
    <w:rsid w:val="009747A2"/>
    <w:rsid w:val="009753FC"/>
    <w:rsid w:val="00976B18"/>
    <w:rsid w:val="00976DE4"/>
    <w:rsid w:val="00977BF6"/>
    <w:rsid w:val="00980E61"/>
    <w:rsid w:val="009814D1"/>
    <w:rsid w:val="009824EF"/>
    <w:rsid w:val="0098257C"/>
    <w:rsid w:val="0098285C"/>
    <w:rsid w:val="00982C48"/>
    <w:rsid w:val="009842DA"/>
    <w:rsid w:val="009844CC"/>
    <w:rsid w:val="00984B01"/>
    <w:rsid w:val="00985BB7"/>
    <w:rsid w:val="00986DEE"/>
    <w:rsid w:val="00986E41"/>
    <w:rsid w:val="00986FB2"/>
    <w:rsid w:val="009871FF"/>
    <w:rsid w:val="009901E2"/>
    <w:rsid w:val="00990359"/>
    <w:rsid w:val="009910F5"/>
    <w:rsid w:val="0099130F"/>
    <w:rsid w:val="0099145F"/>
    <w:rsid w:val="00991640"/>
    <w:rsid w:val="00991FE3"/>
    <w:rsid w:val="00992060"/>
    <w:rsid w:val="0099218E"/>
    <w:rsid w:val="00992660"/>
    <w:rsid w:val="00992FDD"/>
    <w:rsid w:val="00993323"/>
    <w:rsid w:val="00994FBD"/>
    <w:rsid w:val="00995607"/>
    <w:rsid w:val="009961E7"/>
    <w:rsid w:val="009962C4"/>
    <w:rsid w:val="00996392"/>
    <w:rsid w:val="009A075D"/>
    <w:rsid w:val="009A075F"/>
    <w:rsid w:val="009A15C2"/>
    <w:rsid w:val="009A264A"/>
    <w:rsid w:val="009A2DF8"/>
    <w:rsid w:val="009A2E1D"/>
    <w:rsid w:val="009A31C8"/>
    <w:rsid w:val="009A43F3"/>
    <w:rsid w:val="009A4CBD"/>
    <w:rsid w:val="009A5572"/>
    <w:rsid w:val="009A5AEC"/>
    <w:rsid w:val="009A5DC6"/>
    <w:rsid w:val="009A6155"/>
    <w:rsid w:val="009A6351"/>
    <w:rsid w:val="009A6882"/>
    <w:rsid w:val="009A6891"/>
    <w:rsid w:val="009A6EE3"/>
    <w:rsid w:val="009A7A55"/>
    <w:rsid w:val="009B0810"/>
    <w:rsid w:val="009B18B1"/>
    <w:rsid w:val="009B194D"/>
    <w:rsid w:val="009B1BF0"/>
    <w:rsid w:val="009B20A0"/>
    <w:rsid w:val="009B24F9"/>
    <w:rsid w:val="009B2CCA"/>
    <w:rsid w:val="009B3444"/>
    <w:rsid w:val="009B3CDF"/>
    <w:rsid w:val="009B4736"/>
    <w:rsid w:val="009B4EDC"/>
    <w:rsid w:val="009B5289"/>
    <w:rsid w:val="009B5A7E"/>
    <w:rsid w:val="009B6060"/>
    <w:rsid w:val="009B6543"/>
    <w:rsid w:val="009B687D"/>
    <w:rsid w:val="009B6996"/>
    <w:rsid w:val="009B6E5F"/>
    <w:rsid w:val="009B7657"/>
    <w:rsid w:val="009B7752"/>
    <w:rsid w:val="009B790D"/>
    <w:rsid w:val="009C0586"/>
    <w:rsid w:val="009C0690"/>
    <w:rsid w:val="009C0A7D"/>
    <w:rsid w:val="009C0C78"/>
    <w:rsid w:val="009C147A"/>
    <w:rsid w:val="009C183D"/>
    <w:rsid w:val="009C28FC"/>
    <w:rsid w:val="009C2EDA"/>
    <w:rsid w:val="009C53E6"/>
    <w:rsid w:val="009C5923"/>
    <w:rsid w:val="009C5956"/>
    <w:rsid w:val="009C772D"/>
    <w:rsid w:val="009D0424"/>
    <w:rsid w:val="009D0889"/>
    <w:rsid w:val="009D10BD"/>
    <w:rsid w:val="009D14F5"/>
    <w:rsid w:val="009D1A3A"/>
    <w:rsid w:val="009D213B"/>
    <w:rsid w:val="009D29BE"/>
    <w:rsid w:val="009D2B93"/>
    <w:rsid w:val="009D2C42"/>
    <w:rsid w:val="009D2C4F"/>
    <w:rsid w:val="009D3741"/>
    <w:rsid w:val="009D38C6"/>
    <w:rsid w:val="009D4FA6"/>
    <w:rsid w:val="009D540E"/>
    <w:rsid w:val="009D54D0"/>
    <w:rsid w:val="009D5675"/>
    <w:rsid w:val="009D5E5E"/>
    <w:rsid w:val="009D60CE"/>
    <w:rsid w:val="009D6649"/>
    <w:rsid w:val="009D70E5"/>
    <w:rsid w:val="009D77FD"/>
    <w:rsid w:val="009D7D08"/>
    <w:rsid w:val="009D7D88"/>
    <w:rsid w:val="009E014E"/>
    <w:rsid w:val="009E08B2"/>
    <w:rsid w:val="009E0A64"/>
    <w:rsid w:val="009E0F38"/>
    <w:rsid w:val="009E0F9A"/>
    <w:rsid w:val="009E18F2"/>
    <w:rsid w:val="009E1EE0"/>
    <w:rsid w:val="009E236A"/>
    <w:rsid w:val="009E265C"/>
    <w:rsid w:val="009E26E5"/>
    <w:rsid w:val="009E2A3B"/>
    <w:rsid w:val="009E2D6B"/>
    <w:rsid w:val="009E330C"/>
    <w:rsid w:val="009E3D21"/>
    <w:rsid w:val="009E407A"/>
    <w:rsid w:val="009E5065"/>
    <w:rsid w:val="009E5D5A"/>
    <w:rsid w:val="009E5FC1"/>
    <w:rsid w:val="009E61B2"/>
    <w:rsid w:val="009E651C"/>
    <w:rsid w:val="009E6FFC"/>
    <w:rsid w:val="009E7001"/>
    <w:rsid w:val="009E7E9A"/>
    <w:rsid w:val="009F11DC"/>
    <w:rsid w:val="009F2712"/>
    <w:rsid w:val="009F319E"/>
    <w:rsid w:val="009F3334"/>
    <w:rsid w:val="009F39B4"/>
    <w:rsid w:val="009F49D0"/>
    <w:rsid w:val="009F5780"/>
    <w:rsid w:val="009F57A9"/>
    <w:rsid w:val="009F6738"/>
    <w:rsid w:val="009F736E"/>
    <w:rsid w:val="009F773A"/>
    <w:rsid w:val="00A005C4"/>
    <w:rsid w:val="00A00AFF"/>
    <w:rsid w:val="00A013F6"/>
    <w:rsid w:val="00A015BD"/>
    <w:rsid w:val="00A019A1"/>
    <w:rsid w:val="00A01B62"/>
    <w:rsid w:val="00A0224A"/>
    <w:rsid w:val="00A02299"/>
    <w:rsid w:val="00A02688"/>
    <w:rsid w:val="00A0269D"/>
    <w:rsid w:val="00A02B68"/>
    <w:rsid w:val="00A03AFD"/>
    <w:rsid w:val="00A04EA5"/>
    <w:rsid w:val="00A0534A"/>
    <w:rsid w:val="00A056AE"/>
    <w:rsid w:val="00A05C21"/>
    <w:rsid w:val="00A065DA"/>
    <w:rsid w:val="00A066F3"/>
    <w:rsid w:val="00A07D1F"/>
    <w:rsid w:val="00A100DF"/>
    <w:rsid w:val="00A115BD"/>
    <w:rsid w:val="00A118EA"/>
    <w:rsid w:val="00A11B0A"/>
    <w:rsid w:val="00A11B7F"/>
    <w:rsid w:val="00A11DA3"/>
    <w:rsid w:val="00A12574"/>
    <w:rsid w:val="00A12B22"/>
    <w:rsid w:val="00A12C4B"/>
    <w:rsid w:val="00A136D3"/>
    <w:rsid w:val="00A13BF9"/>
    <w:rsid w:val="00A13DF5"/>
    <w:rsid w:val="00A13E74"/>
    <w:rsid w:val="00A14087"/>
    <w:rsid w:val="00A140E2"/>
    <w:rsid w:val="00A141A1"/>
    <w:rsid w:val="00A14547"/>
    <w:rsid w:val="00A145C3"/>
    <w:rsid w:val="00A14873"/>
    <w:rsid w:val="00A148E9"/>
    <w:rsid w:val="00A14AB5"/>
    <w:rsid w:val="00A14F82"/>
    <w:rsid w:val="00A15470"/>
    <w:rsid w:val="00A15FB4"/>
    <w:rsid w:val="00A1614A"/>
    <w:rsid w:val="00A1626D"/>
    <w:rsid w:val="00A16E64"/>
    <w:rsid w:val="00A17887"/>
    <w:rsid w:val="00A17CF6"/>
    <w:rsid w:val="00A17D05"/>
    <w:rsid w:val="00A20490"/>
    <w:rsid w:val="00A209E5"/>
    <w:rsid w:val="00A20A51"/>
    <w:rsid w:val="00A211ED"/>
    <w:rsid w:val="00A21D98"/>
    <w:rsid w:val="00A21F63"/>
    <w:rsid w:val="00A222B1"/>
    <w:rsid w:val="00A224BF"/>
    <w:rsid w:val="00A2282C"/>
    <w:rsid w:val="00A23A02"/>
    <w:rsid w:val="00A241FF"/>
    <w:rsid w:val="00A24346"/>
    <w:rsid w:val="00A247C1"/>
    <w:rsid w:val="00A251B6"/>
    <w:rsid w:val="00A252EE"/>
    <w:rsid w:val="00A25757"/>
    <w:rsid w:val="00A265EB"/>
    <w:rsid w:val="00A26CEA"/>
    <w:rsid w:val="00A27494"/>
    <w:rsid w:val="00A27574"/>
    <w:rsid w:val="00A27D04"/>
    <w:rsid w:val="00A27F98"/>
    <w:rsid w:val="00A30EEC"/>
    <w:rsid w:val="00A311DF"/>
    <w:rsid w:val="00A31972"/>
    <w:rsid w:val="00A32396"/>
    <w:rsid w:val="00A32650"/>
    <w:rsid w:val="00A32CAE"/>
    <w:rsid w:val="00A33690"/>
    <w:rsid w:val="00A33964"/>
    <w:rsid w:val="00A33ADC"/>
    <w:rsid w:val="00A33BC7"/>
    <w:rsid w:val="00A34593"/>
    <w:rsid w:val="00A34A98"/>
    <w:rsid w:val="00A3592A"/>
    <w:rsid w:val="00A36665"/>
    <w:rsid w:val="00A36F9A"/>
    <w:rsid w:val="00A37D17"/>
    <w:rsid w:val="00A404F5"/>
    <w:rsid w:val="00A40DC5"/>
    <w:rsid w:val="00A41036"/>
    <w:rsid w:val="00A41655"/>
    <w:rsid w:val="00A416AD"/>
    <w:rsid w:val="00A42B8A"/>
    <w:rsid w:val="00A433BC"/>
    <w:rsid w:val="00A436E8"/>
    <w:rsid w:val="00A43BD7"/>
    <w:rsid w:val="00A44418"/>
    <w:rsid w:val="00A445A4"/>
    <w:rsid w:val="00A44CDF"/>
    <w:rsid w:val="00A44D10"/>
    <w:rsid w:val="00A45726"/>
    <w:rsid w:val="00A46253"/>
    <w:rsid w:val="00A46800"/>
    <w:rsid w:val="00A46A80"/>
    <w:rsid w:val="00A46B78"/>
    <w:rsid w:val="00A46FAB"/>
    <w:rsid w:val="00A470FE"/>
    <w:rsid w:val="00A50A14"/>
    <w:rsid w:val="00A50D50"/>
    <w:rsid w:val="00A51145"/>
    <w:rsid w:val="00A513B7"/>
    <w:rsid w:val="00A51501"/>
    <w:rsid w:val="00A51CDF"/>
    <w:rsid w:val="00A51D47"/>
    <w:rsid w:val="00A533F5"/>
    <w:rsid w:val="00A54832"/>
    <w:rsid w:val="00A549B8"/>
    <w:rsid w:val="00A549C6"/>
    <w:rsid w:val="00A549F1"/>
    <w:rsid w:val="00A54DC3"/>
    <w:rsid w:val="00A560C7"/>
    <w:rsid w:val="00A560EB"/>
    <w:rsid w:val="00A569B5"/>
    <w:rsid w:val="00A56CB0"/>
    <w:rsid w:val="00A5722E"/>
    <w:rsid w:val="00A573F9"/>
    <w:rsid w:val="00A57E60"/>
    <w:rsid w:val="00A57F7E"/>
    <w:rsid w:val="00A606BC"/>
    <w:rsid w:val="00A60717"/>
    <w:rsid w:val="00A60AD0"/>
    <w:rsid w:val="00A62BEF"/>
    <w:rsid w:val="00A6389F"/>
    <w:rsid w:val="00A63BC4"/>
    <w:rsid w:val="00A6444E"/>
    <w:rsid w:val="00A64561"/>
    <w:rsid w:val="00A64B5B"/>
    <w:rsid w:val="00A658EB"/>
    <w:rsid w:val="00A65A77"/>
    <w:rsid w:val="00A65BD0"/>
    <w:rsid w:val="00A65CEF"/>
    <w:rsid w:val="00A668CA"/>
    <w:rsid w:val="00A66908"/>
    <w:rsid w:val="00A67711"/>
    <w:rsid w:val="00A702C2"/>
    <w:rsid w:val="00A70666"/>
    <w:rsid w:val="00A70A56"/>
    <w:rsid w:val="00A70D0E"/>
    <w:rsid w:val="00A71446"/>
    <w:rsid w:val="00A718B7"/>
    <w:rsid w:val="00A7238A"/>
    <w:rsid w:val="00A72BCD"/>
    <w:rsid w:val="00A73137"/>
    <w:rsid w:val="00A731C1"/>
    <w:rsid w:val="00A73350"/>
    <w:rsid w:val="00A73607"/>
    <w:rsid w:val="00A73C0A"/>
    <w:rsid w:val="00A7504A"/>
    <w:rsid w:val="00A7514D"/>
    <w:rsid w:val="00A75617"/>
    <w:rsid w:val="00A75D18"/>
    <w:rsid w:val="00A761D9"/>
    <w:rsid w:val="00A76266"/>
    <w:rsid w:val="00A7742F"/>
    <w:rsid w:val="00A774EF"/>
    <w:rsid w:val="00A776D6"/>
    <w:rsid w:val="00A7776D"/>
    <w:rsid w:val="00A8015B"/>
    <w:rsid w:val="00A8098E"/>
    <w:rsid w:val="00A813E1"/>
    <w:rsid w:val="00A81929"/>
    <w:rsid w:val="00A821FA"/>
    <w:rsid w:val="00A826BE"/>
    <w:rsid w:val="00A82F98"/>
    <w:rsid w:val="00A8506C"/>
    <w:rsid w:val="00A85171"/>
    <w:rsid w:val="00A85519"/>
    <w:rsid w:val="00A873A6"/>
    <w:rsid w:val="00A87727"/>
    <w:rsid w:val="00A87AF8"/>
    <w:rsid w:val="00A87E96"/>
    <w:rsid w:val="00A907D4"/>
    <w:rsid w:val="00A91B72"/>
    <w:rsid w:val="00A91B74"/>
    <w:rsid w:val="00A92DD1"/>
    <w:rsid w:val="00A92F12"/>
    <w:rsid w:val="00A938BE"/>
    <w:rsid w:val="00A93A2A"/>
    <w:rsid w:val="00A93B95"/>
    <w:rsid w:val="00A94D07"/>
    <w:rsid w:val="00A94E66"/>
    <w:rsid w:val="00A94E96"/>
    <w:rsid w:val="00A95673"/>
    <w:rsid w:val="00A958C8"/>
    <w:rsid w:val="00A95A57"/>
    <w:rsid w:val="00A9605B"/>
    <w:rsid w:val="00A96170"/>
    <w:rsid w:val="00A96273"/>
    <w:rsid w:val="00A962B1"/>
    <w:rsid w:val="00A966C7"/>
    <w:rsid w:val="00A97637"/>
    <w:rsid w:val="00A97960"/>
    <w:rsid w:val="00A97DA7"/>
    <w:rsid w:val="00AA06ED"/>
    <w:rsid w:val="00AA1286"/>
    <w:rsid w:val="00AA12CF"/>
    <w:rsid w:val="00AA1831"/>
    <w:rsid w:val="00AA1F93"/>
    <w:rsid w:val="00AA228F"/>
    <w:rsid w:val="00AA2330"/>
    <w:rsid w:val="00AA233E"/>
    <w:rsid w:val="00AA24F2"/>
    <w:rsid w:val="00AA28A9"/>
    <w:rsid w:val="00AA2C1B"/>
    <w:rsid w:val="00AA35C4"/>
    <w:rsid w:val="00AA3AE8"/>
    <w:rsid w:val="00AA3BB7"/>
    <w:rsid w:val="00AA3DF7"/>
    <w:rsid w:val="00AA416B"/>
    <w:rsid w:val="00AA4915"/>
    <w:rsid w:val="00AA4C4B"/>
    <w:rsid w:val="00AA5152"/>
    <w:rsid w:val="00AA5EE8"/>
    <w:rsid w:val="00AA6727"/>
    <w:rsid w:val="00AA6EB5"/>
    <w:rsid w:val="00AA7D97"/>
    <w:rsid w:val="00AB0384"/>
    <w:rsid w:val="00AB0392"/>
    <w:rsid w:val="00AB076E"/>
    <w:rsid w:val="00AB1213"/>
    <w:rsid w:val="00AB2361"/>
    <w:rsid w:val="00AB2395"/>
    <w:rsid w:val="00AB25D3"/>
    <w:rsid w:val="00AB2F6F"/>
    <w:rsid w:val="00AB303E"/>
    <w:rsid w:val="00AB314E"/>
    <w:rsid w:val="00AB4306"/>
    <w:rsid w:val="00AB4EE7"/>
    <w:rsid w:val="00AB54C6"/>
    <w:rsid w:val="00AB61CB"/>
    <w:rsid w:val="00AB65E6"/>
    <w:rsid w:val="00AB6DAB"/>
    <w:rsid w:val="00AB7E28"/>
    <w:rsid w:val="00AC0514"/>
    <w:rsid w:val="00AC0B2C"/>
    <w:rsid w:val="00AC1A00"/>
    <w:rsid w:val="00AC37C0"/>
    <w:rsid w:val="00AC3BB7"/>
    <w:rsid w:val="00AC4EFE"/>
    <w:rsid w:val="00AC55E8"/>
    <w:rsid w:val="00AC56C7"/>
    <w:rsid w:val="00AC5851"/>
    <w:rsid w:val="00AC5B7D"/>
    <w:rsid w:val="00AC6898"/>
    <w:rsid w:val="00AC6EFD"/>
    <w:rsid w:val="00AC74FF"/>
    <w:rsid w:val="00AD0938"/>
    <w:rsid w:val="00AD0BD5"/>
    <w:rsid w:val="00AD1557"/>
    <w:rsid w:val="00AD1877"/>
    <w:rsid w:val="00AD1B2C"/>
    <w:rsid w:val="00AD1F15"/>
    <w:rsid w:val="00AD2859"/>
    <w:rsid w:val="00AD2B47"/>
    <w:rsid w:val="00AD37A2"/>
    <w:rsid w:val="00AD38F2"/>
    <w:rsid w:val="00AD47A5"/>
    <w:rsid w:val="00AD54A5"/>
    <w:rsid w:val="00AD5778"/>
    <w:rsid w:val="00AD5D96"/>
    <w:rsid w:val="00AD6404"/>
    <w:rsid w:val="00AD69AB"/>
    <w:rsid w:val="00AD69D0"/>
    <w:rsid w:val="00AD6C78"/>
    <w:rsid w:val="00AD6F04"/>
    <w:rsid w:val="00AD73A6"/>
    <w:rsid w:val="00AD79B4"/>
    <w:rsid w:val="00AE00C7"/>
    <w:rsid w:val="00AE019D"/>
    <w:rsid w:val="00AE01F2"/>
    <w:rsid w:val="00AE06AB"/>
    <w:rsid w:val="00AE07E3"/>
    <w:rsid w:val="00AE0B66"/>
    <w:rsid w:val="00AE12B5"/>
    <w:rsid w:val="00AE18D0"/>
    <w:rsid w:val="00AE2003"/>
    <w:rsid w:val="00AE2BDA"/>
    <w:rsid w:val="00AE2CA8"/>
    <w:rsid w:val="00AE2E28"/>
    <w:rsid w:val="00AE318A"/>
    <w:rsid w:val="00AE31B8"/>
    <w:rsid w:val="00AE33D4"/>
    <w:rsid w:val="00AE35D4"/>
    <w:rsid w:val="00AE3787"/>
    <w:rsid w:val="00AE3D36"/>
    <w:rsid w:val="00AE3DFD"/>
    <w:rsid w:val="00AE4290"/>
    <w:rsid w:val="00AE4F68"/>
    <w:rsid w:val="00AE6172"/>
    <w:rsid w:val="00AE63A9"/>
    <w:rsid w:val="00AE69B6"/>
    <w:rsid w:val="00AE6CDD"/>
    <w:rsid w:val="00AE6F32"/>
    <w:rsid w:val="00AE733B"/>
    <w:rsid w:val="00AE73AF"/>
    <w:rsid w:val="00AE7779"/>
    <w:rsid w:val="00AE7A92"/>
    <w:rsid w:val="00AF05D0"/>
    <w:rsid w:val="00AF060E"/>
    <w:rsid w:val="00AF14BC"/>
    <w:rsid w:val="00AF188A"/>
    <w:rsid w:val="00AF1B2D"/>
    <w:rsid w:val="00AF260B"/>
    <w:rsid w:val="00AF366D"/>
    <w:rsid w:val="00AF46F8"/>
    <w:rsid w:val="00AF4D11"/>
    <w:rsid w:val="00AF50ED"/>
    <w:rsid w:val="00AF6FBE"/>
    <w:rsid w:val="00B004E7"/>
    <w:rsid w:val="00B005C3"/>
    <w:rsid w:val="00B00BB1"/>
    <w:rsid w:val="00B00FCA"/>
    <w:rsid w:val="00B00FD7"/>
    <w:rsid w:val="00B01110"/>
    <w:rsid w:val="00B01565"/>
    <w:rsid w:val="00B01573"/>
    <w:rsid w:val="00B02A8F"/>
    <w:rsid w:val="00B03643"/>
    <w:rsid w:val="00B03BB4"/>
    <w:rsid w:val="00B03ED0"/>
    <w:rsid w:val="00B03FDC"/>
    <w:rsid w:val="00B04221"/>
    <w:rsid w:val="00B04C6C"/>
    <w:rsid w:val="00B04CA6"/>
    <w:rsid w:val="00B04DFC"/>
    <w:rsid w:val="00B051D9"/>
    <w:rsid w:val="00B05273"/>
    <w:rsid w:val="00B059E3"/>
    <w:rsid w:val="00B05BC9"/>
    <w:rsid w:val="00B06C2E"/>
    <w:rsid w:val="00B07B4B"/>
    <w:rsid w:val="00B07C1A"/>
    <w:rsid w:val="00B101A3"/>
    <w:rsid w:val="00B10A1A"/>
    <w:rsid w:val="00B11ED7"/>
    <w:rsid w:val="00B125F4"/>
    <w:rsid w:val="00B1341B"/>
    <w:rsid w:val="00B13505"/>
    <w:rsid w:val="00B13FE2"/>
    <w:rsid w:val="00B14005"/>
    <w:rsid w:val="00B15420"/>
    <w:rsid w:val="00B157AE"/>
    <w:rsid w:val="00B16DA2"/>
    <w:rsid w:val="00B170CA"/>
    <w:rsid w:val="00B171D6"/>
    <w:rsid w:val="00B17B17"/>
    <w:rsid w:val="00B17B3B"/>
    <w:rsid w:val="00B17C57"/>
    <w:rsid w:val="00B20672"/>
    <w:rsid w:val="00B21B50"/>
    <w:rsid w:val="00B22269"/>
    <w:rsid w:val="00B22926"/>
    <w:rsid w:val="00B22F22"/>
    <w:rsid w:val="00B231D8"/>
    <w:rsid w:val="00B247A1"/>
    <w:rsid w:val="00B24B02"/>
    <w:rsid w:val="00B255F2"/>
    <w:rsid w:val="00B25707"/>
    <w:rsid w:val="00B25904"/>
    <w:rsid w:val="00B26142"/>
    <w:rsid w:val="00B2622F"/>
    <w:rsid w:val="00B264B6"/>
    <w:rsid w:val="00B264DF"/>
    <w:rsid w:val="00B278F6"/>
    <w:rsid w:val="00B302F8"/>
    <w:rsid w:val="00B30757"/>
    <w:rsid w:val="00B31677"/>
    <w:rsid w:val="00B31ABA"/>
    <w:rsid w:val="00B32BFF"/>
    <w:rsid w:val="00B3381D"/>
    <w:rsid w:val="00B342EC"/>
    <w:rsid w:val="00B34496"/>
    <w:rsid w:val="00B34A14"/>
    <w:rsid w:val="00B35057"/>
    <w:rsid w:val="00B35353"/>
    <w:rsid w:val="00B354E3"/>
    <w:rsid w:val="00B360F4"/>
    <w:rsid w:val="00B36764"/>
    <w:rsid w:val="00B37455"/>
    <w:rsid w:val="00B378A4"/>
    <w:rsid w:val="00B37BFC"/>
    <w:rsid w:val="00B4004C"/>
    <w:rsid w:val="00B4022C"/>
    <w:rsid w:val="00B404F9"/>
    <w:rsid w:val="00B40B03"/>
    <w:rsid w:val="00B41C94"/>
    <w:rsid w:val="00B41EC9"/>
    <w:rsid w:val="00B41F56"/>
    <w:rsid w:val="00B42805"/>
    <w:rsid w:val="00B42BB0"/>
    <w:rsid w:val="00B44C17"/>
    <w:rsid w:val="00B459CB"/>
    <w:rsid w:val="00B45D60"/>
    <w:rsid w:val="00B46552"/>
    <w:rsid w:val="00B46662"/>
    <w:rsid w:val="00B4673C"/>
    <w:rsid w:val="00B46753"/>
    <w:rsid w:val="00B46D97"/>
    <w:rsid w:val="00B46E2D"/>
    <w:rsid w:val="00B513C7"/>
    <w:rsid w:val="00B51B82"/>
    <w:rsid w:val="00B51DE6"/>
    <w:rsid w:val="00B52510"/>
    <w:rsid w:val="00B52927"/>
    <w:rsid w:val="00B52B9D"/>
    <w:rsid w:val="00B52DE1"/>
    <w:rsid w:val="00B52FB5"/>
    <w:rsid w:val="00B5336C"/>
    <w:rsid w:val="00B533A0"/>
    <w:rsid w:val="00B53E7A"/>
    <w:rsid w:val="00B5453E"/>
    <w:rsid w:val="00B546A0"/>
    <w:rsid w:val="00B5484A"/>
    <w:rsid w:val="00B549DD"/>
    <w:rsid w:val="00B54A4D"/>
    <w:rsid w:val="00B5526E"/>
    <w:rsid w:val="00B55DF2"/>
    <w:rsid w:val="00B55F21"/>
    <w:rsid w:val="00B55FF6"/>
    <w:rsid w:val="00B57312"/>
    <w:rsid w:val="00B573C0"/>
    <w:rsid w:val="00B57A06"/>
    <w:rsid w:val="00B57B19"/>
    <w:rsid w:val="00B600AC"/>
    <w:rsid w:val="00B600EF"/>
    <w:rsid w:val="00B60A83"/>
    <w:rsid w:val="00B60D55"/>
    <w:rsid w:val="00B610ED"/>
    <w:rsid w:val="00B625F7"/>
    <w:rsid w:val="00B6304B"/>
    <w:rsid w:val="00B6353A"/>
    <w:rsid w:val="00B649DA"/>
    <w:rsid w:val="00B6511F"/>
    <w:rsid w:val="00B6597E"/>
    <w:rsid w:val="00B65E23"/>
    <w:rsid w:val="00B65F81"/>
    <w:rsid w:val="00B6601A"/>
    <w:rsid w:val="00B6669C"/>
    <w:rsid w:val="00B667A2"/>
    <w:rsid w:val="00B66D87"/>
    <w:rsid w:val="00B67B0E"/>
    <w:rsid w:val="00B703E7"/>
    <w:rsid w:val="00B704DB"/>
    <w:rsid w:val="00B727A7"/>
    <w:rsid w:val="00B72A7D"/>
    <w:rsid w:val="00B7324E"/>
    <w:rsid w:val="00B73977"/>
    <w:rsid w:val="00B74414"/>
    <w:rsid w:val="00B74479"/>
    <w:rsid w:val="00B74549"/>
    <w:rsid w:val="00B7462B"/>
    <w:rsid w:val="00B747F6"/>
    <w:rsid w:val="00B74D2A"/>
    <w:rsid w:val="00B74FD0"/>
    <w:rsid w:val="00B7515D"/>
    <w:rsid w:val="00B753CC"/>
    <w:rsid w:val="00B759CA"/>
    <w:rsid w:val="00B769D6"/>
    <w:rsid w:val="00B7779B"/>
    <w:rsid w:val="00B77E8D"/>
    <w:rsid w:val="00B803A2"/>
    <w:rsid w:val="00B80950"/>
    <w:rsid w:val="00B812F1"/>
    <w:rsid w:val="00B82012"/>
    <w:rsid w:val="00B82554"/>
    <w:rsid w:val="00B82775"/>
    <w:rsid w:val="00B827B8"/>
    <w:rsid w:val="00B82961"/>
    <w:rsid w:val="00B82EDA"/>
    <w:rsid w:val="00B82F49"/>
    <w:rsid w:val="00B83187"/>
    <w:rsid w:val="00B831F8"/>
    <w:rsid w:val="00B83A05"/>
    <w:rsid w:val="00B83E90"/>
    <w:rsid w:val="00B83F52"/>
    <w:rsid w:val="00B8471E"/>
    <w:rsid w:val="00B85B6E"/>
    <w:rsid w:val="00B86D6E"/>
    <w:rsid w:val="00B86FBB"/>
    <w:rsid w:val="00B87228"/>
    <w:rsid w:val="00B87533"/>
    <w:rsid w:val="00B90B57"/>
    <w:rsid w:val="00B915F0"/>
    <w:rsid w:val="00B91E6A"/>
    <w:rsid w:val="00B92698"/>
    <w:rsid w:val="00B932BE"/>
    <w:rsid w:val="00B93591"/>
    <w:rsid w:val="00B935EA"/>
    <w:rsid w:val="00B93863"/>
    <w:rsid w:val="00B94813"/>
    <w:rsid w:val="00B94989"/>
    <w:rsid w:val="00B9572F"/>
    <w:rsid w:val="00B958E1"/>
    <w:rsid w:val="00B958ED"/>
    <w:rsid w:val="00B95A3A"/>
    <w:rsid w:val="00B95AA3"/>
    <w:rsid w:val="00B95AE1"/>
    <w:rsid w:val="00B96FCA"/>
    <w:rsid w:val="00BA0049"/>
    <w:rsid w:val="00BA0550"/>
    <w:rsid w:val="00BA0CCA"/>
    <w:rsid w:val="00BA247E"/>
    <w:rsid w:val="00BA2784"/>
    <w:rsid w:val="00BA2A79"/>
    <w:rsid w:val="00BA3876"/>
    <w:rsid w:val="00BA3CF8"/>
    <w:rsid w:val="00BA3F6C"/>
    <w:rsid w:val="00BA4007"/>
    <w:rsid w:val="00BA437D"/>
    <w:rsid w:val="00BA4D44"/>
    <w:rsid w:val="00BA4EF8"/>
    <w:rsid w:val="00BA5238"/>
    <w:rsid w:val="00BA5272"/>
    <w:rsid w:val="00BA53AB"/>
    <w:rsid w:val="00BA6A1C"/>
    <w:rsid w:val="00BA6AC8"/>
    <w:rsid w:val="00BA6CFD"/>
    <w:rsid w:val="00BA6DC4"/>
    <w:rsid w:val="00BA7203"/>
    <w:rsid w:val="00BA77AB"/>
    <w:rsid w:val="00BA7E3F"/>
    <w:rsid w:val="00BB0552"/>
    <w:rsid w:val="00BB083D"/>
    <w:rsid w:val="00BB0917"/>
    <w:rsid w:val="00BB0C4B"/>
    <w:rsid w:val="00BB118E"/>
    <w:rsid w:val="00BB11E2"/>
    <w:rsid w:val="00BB12A5"/>
    <w:rsid w:val="00BB1A38"/>
    <w:rsid w:val="00BB2112"/>
    <w:rsid w:val="00BB23C9"/>
    <w:rsid w:val="00BB241B"/>
    <w:rsid w:val="00BB333F"/>
    <w:rsid w:val="00BB3A92"/>
    <w:rsid w:val="00BB4BF4"/>
    <w:rsid w:val="00BB4CB6"/>
    <w:rsid w:val="00BB533B"/>
    <w:rsid w:val="00BB5862"/>
    <w:rsid w:val="00BB5BB1"/>
    <w:rsid w:val="00BB6045"/>
    <w:rsid w:val="00BB6982"/>
    <w:rsid w:val="00BB6E72"/>
    <w:rsid w:val="00BB7EBB"/>
    <w:rsid w:val="00BC00E4"/>
    <w:rsid w:val="00BC018D"/>
    <w:rsid w:val="00BC01FA"/>
    <w:rsid w:val="00BC02C1"/>
    <w:rsid w:val="00BC066F"/>
    <w:rsid w:val="00BC074E"/>
    <w:rsid w:val="00BC0B1D"/>
    <w:rsid w:val="00BC0BBD"/>
    <w:rsid w:val="00BC0BC6"/>
    <w:rsid w:val="00BC1476"/>
    <w:rsid w:val="00BC27BF"/>
    <w:rsid w:val="00BC286C"/>
    <w:rsid w:val="00BC2BD8"/>
    <w:rsid w:val="00BC308A"/>
    <w:rsid w:val="00BC3A6B"/>
    <w:rsid w:val="00BC3A76"/>
    <w:rsid w:val="00BC4258"/>
    <w:rsid w:val="00BC5358"/>
    <w:rsid w:val="00BC5812"/>
    <w:rsid w:val="00BC5BD6"/>
    <w:rsid w:val="00BC5E7D"/>
    <w:rsid w:val="00BC5F20"/>
    <w:rsid w:val="00BC76A6"/>
    <w:rsid w:val="00BD0165"/>
    <w:rsid w:val="00BD04F1"/>
    <w:rsid w:val="00BD089E"/>
    <w:rsid w:val="00BD0B37"/>
    <w:rsid w:val="00BD0D76"/>
    <w:rsid w:val="00BD11CA"/>
    <w:rsid w:val="00BD1B27"/>
    <w:rsid w:val="00BD1D50"/>
    <w:rsid w:val="00BD2918"/>
    <w:rsid w:val="00BD3394"/>
    <w:rsid w:val="00BD3D5D"/>
    <w:rsid w:val="00BD453D"/>
    <w:rsid w:val="00BD5057"/>
    <w:rsid w:val="00BD545E"/>
    <w:rsid w:val="00BD565E"/>
    <w:rsid w:val="00BD5D21"/>
    <w:rsid w:val="00BD5DDB"/>
    <w:rsid w:val="00BD5F16"/>
    <w:rsid w:val="00BD6086"/>
    <w:rsid w:val="00BD6175"/>
    <w:rsid w:val="00BD64F8"/>
    <w:rsid w:val="00BD6A7D"/>
    <w:rsid w:val="00BE0988"/>
    <w:rsid w:val="00BE0BD3"/>
    <w:rsid w:val="00BE0C9F"/>
    <w:rsid w:val="00BE1205"/>
    <w:rsid w:val="00BE14D0"/>
    <w:rsid w:val="00BE1B32"/>
    <w:rsid w:val="00BE273B"/>
    <w:rsid w:val="00BE2B59"/>
    <w:rsid w:val="00BE2C4B"/>
    <w:rsid w:val="00BE2CE9"/>
    <w:rsid w:val="00BE3836"/>
    <w:rsid w:val="00BE3D49"/>
    <w:rsid w:val="00BE44B1"/>
    <w:rsid w:val="00BE4C1B"/>
    <w:rsid w:val="00BE4C32"/>
    <w:rsid w:val="00BE5349"/>
    <w:rsid w:val="00BE6300"/>
    <w:rsid w:val="00BE6384"/>
    <w:rsid w:val="00BE6ECF"/>
    <w:rsid w:val="00BE734E"/>
    <w:rsid w:val="00BE7640"/>
    <w:rsid w:val="00BE78ED"/>
    <w:rsid w:val="00BE7BA6"/>
    <w:rsid w:val="00BE7C25"/>
    <w:rsid w:val="00BF033E"/>
    <w:rsid w:val="00BF03C7"/>
    <w:rsid w:val="00BF04A8"/>
    <w:rsid w:val="00BF0937"/>
    <w:rsid w:val="00BF0DFE"/>
    <w:rsid w:val="00BF14D5"/>
    <w:rsid w:val="00BF15E1"/>
    <w:rsid w:val="00BF2796"/>
    <w:rsid w:val="00BF28E4"/>
    <w:rsid w:val="00BF2A48"/>
    <w:rsid w:val="00BF2A5E"/>
    <w:rsid w:val="00BF2F07"/>
    <w:rsid w:val="00BF3DEC"/>
    <w:rsid w:val="00BF49F8"/>
    <w:rsid w:val="00BF5143"/>
    <w:rsid w:val="00BF519E"/>
    <w:rsid w:val="00BF5649"/>
    <w:rsid w:val="00BF5A3B"/>
    <w:rsid w:val="00BF5AA0"/>
    <w:rsid w:val="00BF6628"/>
    <w:rsid w:val="00BF6740"/>
    <w:rsid w:val="00BF7793"/>
    <w:rsid w:val="00C00AE3"/>
    <w:rsid w:val="00C00C1B"/>
    <w:rsid w:val="00C0134A"/>
    <w:rsid w:val="00C0179C"/>
    <w:rsid w:val="00C024AC"/>
    <w:rsid w:val="00C0271F"/>
    <w:rsid w:val="00C02C71"/>
    <w:rsid w:val="00C0304D"/>
    <w:rsid w:val="00C03741"/>
    <w:rsid w:val="00C039A7"/>
    <w:rsid w:val="00C047E9"/>
    <w:rsid w:val="00C0500A"/>
    <w:rsid w:val="00C0553B"/>
    <w:rsid w:val="00C0580D"/>
    <w:rsid w:val="00C05FC4"/>
    <w:rsid w:val="00C069F5"/>
    <w:rsid w:val="00C06C7D"/>
    <w:rsid w:val="00C06FE7"/>
    <w:rsid w:val="00C10BD9"/>
    <w:rsid w:val="00C1154D"/>
    <w:rsid w:val="00C11CB1"/>
    <w:rsid w:val="00C11EE8"/>
    <w:rsid w:val="00C11F6B"/>
    <w:rsid w:val="00C12288"/>
    <w:rsid w:val="00C12B50"/>
    <w:rsid w:val="00C12D27"/>
    <w:rsid w:val="00C13170"/>
    <w:rsid w:val="00C13408"/>
    <w:rsid w:val="00C13CC3"/>
    <w:rsid w:val="00C14114"/>
    <w:rsid w:val="00C15CFB"/>
    <w:rsid w:val="00C15DD6"/>
    <w:rsid w:val="00C16263"/>
    <w:rsid w:val="00C16774"/>
    <w:rsid w:val="00C16A0A"/>
    <w:rsid w:val="00C1746F"/>
    <w:rsid w:val="00C17581"/>
    <w:rsid w:val="00C179FA"/>
    <w:rsid w:val="00C17A31"/>
    <w:rsid w:val="00C17F94"/>
    <w:rsid w:val="00C20483"/>
    <w:rsid w:val="00C21713"/>
    <w:rsid w:val="00C22118"/>
    <w:rsid w:val="00C22255"/>
    <w:rsid w:val="00C22383"/>
    <w:rsid w:val="00C225F1"/>
    <w:rsid w:val="00C22D7C"/>
    <w:rsid w:val="00C22EAD"/>
    <w:rsid w:val="00C234FB"/>
    <w:rsid w:val="00C24B30"/>
    <w:rsid w:val="00C256F4"/>
    <w:rsid w:val="00C25B36"/>
    <w:rsid w:val="00C260D0"/>
    <w:rsid w:val="00C264CA"/>
    <w:rsid w:val="00C26C62"/>
    <w:rsid w:val="00C2729C"/>
    <w:rsid w:val="00C27451"/>
    <w:rsid w:val="00C278DD"/>
    <w:rsid w:val="00C27ADE"/>
    <w:rsid w:val="00C27C0A"/>
    <w:rsid w:val="00C307DE"/>
    <w:rsid w:val="00C30C75"/>
    <w:rsid w:val="00C313A6"/>
    <w:rsid w:val="00C31405"/>
    <w:rsid w:val="00C31544"/>
    <w:rsid w:val="00C32080"/>
    <w:rsid w:val="00C336D9"/>
    <w:rsid w:val="00C34084"/>
    <w:rsid w:val="00C342BF"/>
    <w:rsid w:val="00C34394"/>
    <w:rsid w:val="00C346E8"/>
    <w:rsid w:val="00C351F6"/>
    <w:rsid w:val="00C36250"/>
    <w:rsid w:val="00C368DC"/>
    <w:rsid w:val="00C37012"/>
    <w:rsid w:val="00C370F7"/>
    <w:rsid w:val="00C37BD4"/>
    <w:rsid w:val="00C402ED"/>
    <w:rsid w:val="00C4056B"/>
    <w:rsid w:val="00C407BA"/>
    <w:rsid w:val="00C40D6B"/>
    <w:rsid w:val="00C41BF6"/>
    <w:rsid w:val="00C41E8A"/>
    <w:rsid w:val="00C42015"/>
    <w:rsid w:val="00C42CC8"/>
    <w:rsid w:val="00C42DC4"/>
    <w:rsid w:val="00C4391C"/>
    <w:rsid w:val="00C43D40"/>
    <w:rsid w:val="00C4537D"/>
    <w:rsid w:val="00C45428"/>
    <w:rsid w:val="00C45B3B"/>
    <w:rsid w:val="00C45D2D"/>
    <w:rsid w:val="00C46983"/>
    <w:rsid w:val="00C46FEF"/>
    <w:rsid w:val="00C50540"/>
    <w:rsid w:val="00C50925"/>
    <w:rsid w:val="00C50C2D"/>
    <w:rsid w:val="00C513FA"/>
    <w:rsid w:val="00C516B5"/>
    <w:rsid w:val="00C51776"/>
    <w:rsid w:val="00C51F9D"/>
    <w:rsid w:val="00C52764"/>
    <w:rsid w:val="00C5290F"/>
    <w:rsid w:val="00C52B08"/>
    <w:rsid w:val="00C52ED7"/>
    <w:rsid w:val="00C532F2"/>
    <w:rsid w:val="00C54F1A"/>
    <w:rsid w:val="00C55037"/>
    <w:rsid w:val="00C550DE"/>
    <w:rsid w:val="00C551A7"/>
    <w:rsid w:val="00C5527C"/>
    <w:rsid w:val="00C55ACF"/>
    <w:rsid w:val="00C572BE"/>
    <w:rsid w:val="00C604FA"/>
    <w:rsid w:val="00C61658"/>
    <w:rsid w:val="00C61BB9"/>
    <w:rsid w:val="00C61C29"/>
    <w:rsid w:val="00C61EE3"/>
    <w:rsid w:val="00C6235B"/>
    <w:rsid w:val="00C629A2"/>
    <w:rsid w:val="00C63560"/>
    <w:rsid w:val="00C64333"/>
    <w:rsid w:val="00C648FE"/>
    <w:rsid w:val="00C64A6D"/>
    <w:rsid w:val="00C64D5C"/>
    <w:rsid w:val="00C64EB1"/>
    <w:rsid w:val="00C6640B"/>
    <w:rsid w:val="00C66AE7"/>
    <w:rsid w:val="00C66FCC"/>
    <w:rsid w:val="00C67481"/>
    <w:rsid w:val="00C67900"/>
    <w:rsid w:val="00C70371"/>
    <w:rsid w:val="00C703FB"/>
    <w:rsid w:val="00C7062D"/>
    <w:rsid w:val="00C706D5"/>
    <w:rsid w:val="00C70DF3"/>
    <w:rsid w:val="00C71A96"/>
    <w:rsid w:val="00C72184"/>
    <w:rsid w:val="00C7261E"/>
    <w:rsid w:val="00C73120"/>
    <w:rsid w:val="00C73361"/>
    <w:rsid w:val="00C73957"/>
    <w:rsid w:val="00C739BD"/>
    <w:rsid w:val="00C73DBC"/>
    <w:rsid w:val="00C74262"/>
    <w:rsid w:val="00C74839"/>
    <w:rsid w:val="00C75857"/>
    <w:rsid w:val="00C75C72"/>
    <w:rsid w:val="00C75FC0"/>
    <w:rsid w:val="00C761CF"/>
    <w:rsid w:val="00C77EFD"/>
    <w:rsid w:val="00C8073D"/>
    <w:rsid w:val="00C80901"/>
    <w:rsid w:val="00C814BB"/>
    <w:rsid w:val="00C815A2"/>
    <w:rsid w:val="00C81AD0"/>
    <w:rsid w:val="00C81E42"/>
    <w:rsid w:val="00C82211"/>
    <w:rsid w:val="00C8271C"/>
    <w:rsid w:val="00C82786"/>
    <w:rsid w:val="00C82945"/>
    <w:rsid w:val="00C82A76"/>
    <w:rsid w:val="00C82B36"/>
    <w:rsid w:val="00C82C85"/>
    <w:rsid w:val="00C82DC3"/>
    <w:rsid w:val="00C83439"/>
    <w:rsid w:val="00C83ECF"/>
    <w:rsid w:val="00C8431F"/>
    <w:rsid w:val="00C84EAD"/>
    <w:rsid w:val="00C8539C"/>
    <w:rsid w:val="00C85410"/>
    <w:rsid w:val="00C855FF"/>
    <w:rsid w:val="00C8587A"/>
    <w:rsid w:val="00C86920"/>
    <w:rsid w:val="00C870CB"/>
    <w:rsid w:val="00C87352"/>
    <w:rsid w:val="00C87477"/>
    <w:rsid w:val="00C8779E"/>
    <w:rsid w:val="00C87D14"/>
    <w:rsid w:val="00C87D92"/>
    <w:rsid w:val="00C9000D"/>
    <w:rsid w:val="00C901C1"/>
    <w:rsid w:val="00C9180A"/>
    <w:rsid w:val="00C919C3"/>
    <w:rsid w:val="00C92182"/>
    <w:rsid w:val="00C92730"/>
    <w:rsid w:val="00C92875"/>
    <w:rsid w:val="00C92B12"/>
    <w:rsid w:val="00C92FB4"/>
    <w:rsid w:val="00C92FCB"/>
    <w:rsid w:val="00C93EA3"/>
    <w:rsid w:val="00C94D9A"/>
    <w:rsid w:val="00C95174"/>
    <w:rsid w:val="00C957D1"/>
    <w:rsid w:val="00C95AE7"/>
    <w:rsid w:val="00C9632E"/>
    <w:rsid w:val="00C964A2"/>
    <w:rsid w:val="00C97371"/>
    <w:rsid w:val="00C97B98"/>
    <w:rsid w:val="00C97BED"/>
    <w:rsid w:val="00CA0F63"/>
    <w:rsid w:val="00CA10DB"/>
    <w:rsid w:val="00CA1450"/>
    <w:rsid w:val="00CA1836"/>
    <w:rsid w:val="00CA18CD"/>
    <w:rsid w:val="00CA20D0"/>
    <w:rsid w:val="00CA2271"/>
    <w:rsid w:val="00CA2651"/>
    <w:rsid w:val="00CA2BEE"/>
    <w:rsid w:val="00CA476D"/>
    <w:rsid w:val="00CA4EEA"/>
    <w:rsid w:val="00CA55D8"/>
    <w:rsid w:val="00CA580A"/>
    <w:rsid w:val="00CA5C5D"/>
    <w:rsid w:val="00CA6627"/>
    <w:rsid w:val="00CA6745"/>
    <w:rsid w:val="00CA68FB"/>
    <w:rsid w:val="00CA6E7A"/>
    <w:rsid w:val="00CA7958"/>
    <w:rsid w:val="00CA7F1D"/>
    <w:rsid w:val="00CB06B2"/>
    <w:rsid w:val="00CB1292"/>
    <w:rsid w:val="00CB17FA"/>
    <w:rsid w:val="00CB194F"/>
    <w:rsid w:val="00CB203B"/>
    <w:rsid w:val="00CB2727"/>
    <w:rsid w:val="00CB2744"/>
    <w:rsid w:val="00CB2921"/>
    <w:rsid w:val="00CB2A28"/>
    <w:rsid w:val="00CB2B74"/>
    <w:rsid w:val="00CB2F8E"/>
    <w:rsid w:val="00CB308F"/>
    <w:rsid w:val="00CB36A7"/>
    <w:rsid w:val="00CB36DB"/>
    <w:rsid w:val="00CB379E"/>
    <w:rsid w:val="00CB3B68"/>
    <w:rsid w:val="00CB3BB1"/>
    <w:rsid w:val="00CB4018"/>
    <w:rsid w:val="00CB4336"/>
    <w:rsid w:val="00CB44B3"/>
    <w:rsid w:val="00CB55E8"/>
    <w:rsid w:val="00CB67BE"/>
    <w:rsid w:val="00CB6E21"/>
    <w:rsid w:val="00CB77DD"/>
    <w:rsid w:val="00CB7DC1"/>
    <w:rsid w:val="00CC0087"/>
    <w:rsid w:val="00CC038C"/>
    <w:rsid w:val="00CC11F0"/>
    <w:rsid w:val="00CC1BC7"/>
    <w:rsid w:val="00CC1E22"/>
    <w:rsid w:val="00CC2600"/>
    <w:rsid w:val="00CC29A5"/>
    <w:rsid w:val="00CC2D32"/>
    <w:rsid w:val="00CC3154"/>
    <w:rsid w:val="00CC377D"/>
    <w:rsid w:val="00CC3823"/>
    <w:rsid w:val="00CC39A0"/>
    <w:rsid w:val="00CC3A4F"/>
    <w:rsid w:val="00CC3EE3"/>
    <w:rsid w:val="00CC406C"/>
    <w:rsid w:val="00CC4960"/>
    <w:rsid w:val="00CC4AE7"/>
    <w:rsid w:val="00CC4D03"/>
    <w:rsid w:val="00CC4E3F"/>
    <w:rsid w:val="00CC51AA"/>
    <w:rsid w:val="00CC5A51"/>
    <w:rsid w:val="00CC6115"/>
    <w:rsid w:val="00CC62BE"/>
    <w:rsid w:val="00CC62DE"/>
    <w:rsid w:val="00CC63D9"/>
    <w:rsid w:val="00CC66AB"/>
    <w:rsid w:val="00CC76EC"/>
    <w:rsid w:val="00CC7A3D"/>
    <w:rsid w:val="00CC7F06"/>
    <w:rsid w:val="00CD00A2"/>
    <w:rsid w:val="00CD0230"/>
    <w:rsid w:val="00CD061E"/>
    <w:rsid w:val="00CD1407"/>
    <w:rsid w:val="00CD157F"/>
    <w:rsid w:val="00CD1591"/>
    <w:rsid w:val="00CD2A35"/>
    <w:rsid w:val="00CD2FE9"/>
    <w:rsid w:val="00CD3447"/>
    <w:rsid w:val="00CD3DC3"/>
    <w:rsid w:val="00CD4295"/>
    <w:rsid w:val="00CD52FF"/>
    <w:rsid w:val="00CD5E27"/>
    <w:rsid w:val="00CD63E4"/>
    <w:rsid w:val="00CD6537"/>
    <w:rsid w:val="00CD6B6A"/>
    <w:rsid w:val="00CD6D5B"/>
    <w:rsid w:val="00CE1B75"/>
    <w:rsid w:val="00CE1D4B"/>
    <w:rsid w:val="00CE1F05"/>
    <w:rsid w:val="00CE28F4"/>
    <w:rsid w:val="00CE2940"/>
    <w:rsid w:val="00CE2D52"/>
    <w:rsid w:val="00CE3BA5"/>
    <w:rsid w:val="00CE47AC"/>
    <w:rsid w:val="00CE4A79"/>
    <w:rsid w:val="00CE4FCE"/>
    <w:rsid w:val="00CE5DCB"/>
    <w:rsid w:val="00CE6505"/>
    <w:rsid w:val="00CE6D4C"/>
    <w:rsid w:val="00CE6E60"/>
    <w:rsid w:val="00CE76C3"/>
    <w:rsid w:val="00CE7722"/>
    <w:rsid w:val="00CE7D05"/>
    <w:rsid w:val="00CF1068"/>
    <w:rsid w:val="00CF1302"/>
    <w:rsid w:val="00CF1316"/>
    <w:rsid w:val="00CF13F6"/>
    <w:rsid w:val="00CF170A"/>
    <w:rsid w:val="00CF1CAC"/>
    <w:rsid w:val="00CF1F3B"/>
    <w:rsid w:val="00CF2F1A"/>
    <w:rsid w:val="00CF364D"/>
    <w:rsid w:val="00CF5483"/>
    <w:rsid w:val="00CF5FFD"/>
    <w:rsid w:val="00CF642C"/>
    <w:rsid w:val="00CF68C6"/>
    <w:rsid w:val="00CF6F37"/>
    <w:rsid w:val="00CF6FCC"/>
    <w:rsid w:val="00CF776B"/>
    <w:rsid w:val="00D00104"/>
    <w:rsid w:val="00D002EE"/>
    <w:rsid w:val="00D0089E"/>
    <w:rsid w:val="00D00C50"/>
    <w:rsid w:val="00D00EB2"/>
    <w:rsid w:val="00D01AC5"/>
    <w:rsid w:val="00D025BA"/>
    <w:rsid w:val="00D02686"/>
    <w:rsid w:val="00D02947"/>
    <w:rsid w:val="00D02A69"/>
    <w:rsid w:val="00D03371"/>
    <w:rsid w:val="00D0352B"/>
    <w:rsid w:val="00D037AB"/>
    <w:rsid w:val="00D04093"/>
    <w:rsid w:val="00D05310"/>
    <w:rsid w:val="00D05D46"/>
    <w:rsid w:val="00D05DEF"/>
    <w:rsid w:val="00D062BC"/>
    <w:rsid w:val="00D06CB3"/>
    <w:rsid w:val="00D06D9E"/>
    <w:rsid w:val="00D10A8A"/>
    <w:rsid w:val="00D11FF3"/>
    <w:rsid w:val="00D12249"/>
    <w:rsid w:val="00D12813"/>
    <w:rsid w:val="00D128BD"/>
    <w:rsid w:val="00D133EC"/>
    <w:rsid w:val="00D13B75"/>
    <w:rsid w:val="00D13F9A"/>
    <w:rsid w:val="00D14B73"/>
    <w:rsid w:val="00D15026"/>
    <w:rsid w:val="00D15595"/>
    <w:rsid w:val="00D155C7"/>
    <w:rsid w:val="00D15805"/>
    <w:rsid w:val="00D15F61"/>
    <w:rsid w:val="00D176C3"/>
    <w:rsid w:val="00D179B2"/>
    <w:rsid w:val="00D202C5"/>
    <w:rsid w:val="00D2089D"/>
    <w:rsid w:val="00D2151F"/>
    <w:rsid w:val="00D21591"/>
    <w:rsid w:val="00D2171D"/>
    <w:rsid w:val="00D21B3F"/>
    <w:rsid w:val="00D2304F"/>
    <w:rsid w:val="00D2315C"/>
    <w:rsid w:val="00D2322F"/>
    <w:rsid w:val="00D243D5"/>
    <w:rsid w:val="00D24549"/>
    <w:rsid w:val="00D24988"/>
    <w:rsid w:val="00D25342"/>
    <w:rsid w:val="00D26620"/>
    <w:rsid w:val="00D26FAE"/>
    <w:rsid w:val="00D270AC"/>
    <w:rsid w:val="00D274AD"/>
    <w:rsid w:val="00D27BA2"/>
    <w:rsid w:val="00D303E2"/>
    <w:rsid w:val="00D30771"/>
    <w:rsid w:val="00D30EC0"/>
    <w:rsid w:val="00D30F59"/>
    <w:rsid w:val="00D3163A"/>
    <w:rsid w:val="00D319CF"/>
    <w:rsid w:val="00D32C8D"/>
    <w:rsid w:val="00D33474"/>
    <w:rsid w:val="00D335C2"/>
    <w:rsid w:val="00D33A15"/>
    <w:rsid w:val="00D33D1F"/>
    <w:rsid w:val="00D33FF9"/>
    <w:rsid w:val="00D34FFA"/>
    <w:rsid w:val="00D35E90"/>
    <w:rsid w:val="00D35EFC"/>
    <w:rsid w:val="00D36079"/>
    <w:rsid w:val="00D36400"/>
    <w:rsid w:val="00D364B4"/>
    <w:rsid w:val="00D36FE0"/>
    <w:rsid w:val="00D37FFE"/>
    <w:rsid w:val="00D403F6"/>
    <w:rsid w:val="00D40409"/>
    <w:rsid w:val="00D40B84"/>
    <w:rsid w:val="00D40ED0"/>
    <w:rsid w:val="00D40F74"/>
    <w:rsid w:val="00D41C53"/>
    <w:rsid w:val="00D41EB9"/>
    <w:rsid w:val="00D424E9"/>
    <w:rsid w:val="00D42940"/>
    <w:rsid w:val="00D42A71"/>
    <w:rsid w:val="00D43C87"/>
    <w:rsid w:val="00D44577"/>
    <w:rsid w:val="00D44DF1"/>
    <w:rsid w:val="00D46296"/>
    <w:rsid w:val="00D46A1F"/>
    <w:rsid w:val="00D46DBC"/>
    <w:rsid w:val="00D46EB1"/>
    <w:rsid w:val="00D50114"/>
    <w:rsid w:val="00D50D0C"/>
    <w:rsid w:val="00D5171A"/>
    <w:rsid w:val="00D51B8E"/>
    <w:rsid w:val="00D521EC"/>
    <w:rsid w:val="00D52A77"/>
    <w:rsid w:val="00D52BBC"/>
    <w:rsid w:val="00D52E41"/>
    <w:rsid w:val="00D5330D"/>
    <w:rsid w:val="00D53481"/>
    <w:rsid w:val="00D53B7C"/>
    <w:rsid w:val="00D54642"/>
    <w:rsid w:val="00D551B5"/>
    <w:rsid w:val="00D5566E"/>
    <w:rsid w:val="00D5589D"/>
    <w:rsid w:val="00D56082"/>
    <w:rsid w:val="00D561A3"/>
    <w:rsid w:val="00D5645D"/>
    <w:rsid w:val="00D56703"/>
    <w:rsid w:val="00D57A05"/>
    <w:rsid w:val="00D57FC7"/>
    <w:rsid w:val="00D606AB"/>
    <w:rsid w:val="00D60B1C"/>
    <w:rsid w:val="00D60D3B"/>
    <w:rsid w:val="00D6152F"/>
    <w:rsid w:val="00D61688"/>
    <w:rsid w:val="00D616FE"/>
    <w:rsid w:val="00D61EF8"/>
    <w:rsid w:val="00D621C1"/>
    <w:rsid w:val="00D62381"/>
    <w:rsid w:val="00D624D2"/>
    <w:rsid w:val="00D627BE"/>
    <w:rsid w:val="00D628D3"/>
    <w:rsid w:val="00D62C0E"/>
    <w:rsid w:val="00D62D59"/>
    <w:rsid w:val="00D63351"/>
    <w:rsid w:val="00D63DA8"/>
    <w:rsid w:val="00D640CD"/>
    <w:rsid w:val="00D64E98"/>
    <w:rsid w:val="00D65131"/>
    <w:rsid w:val="00D65344"/>
    <w:rsid w:val="00D65D0E"/>
    <w:rsid w:val="00D66409"/>
    <w:rsid w:val="00D668E4"/>
    <w:rsid w:val="00D66E1D"/>
    <w:rsid w:val="00D671B8"/>
    <w:rsid w:val="00D674C7"/>
    <w:rsid w:val="00D675DE"/>
    <w:rsid w:val="00D676A6"/>
    <w:rsid w:val="00D676D2"/>
    <w:rsid w:val="00D6773E"/>
    <w:rsid w:val="00D6774B"/>
    <w:rsid w:val="00D70259"/>
    <w:rsid w:val="00D704CD"/>
    <w:rsid w:val="00D70713"/>
    <w:rsid w:val="00D70AFD"/>
    <w:rsid w:val="00D71DDC"/>
    <w:rsid w:val="00D721F0"/>
    <w:rsid w:val="00D72768"/>
    <w:rsid w:val="00D72CE2"/>
    <w:rsid w:val="00D72F30"/>
    <w:rsid w:val="00D72FCD"/>
    <w:rsid w:val="00D733CD"/>
    <w:rsid w:val="00D7467E"/>
    <w:rsid w:val="00D75078"/>
    <w:rsid w:val="00D75816"/>
    <w:rsid w:val="00D76326"/>
    <w:rsid w:val="00D76421"/>
    <w:rsid w:val="00D77367"/>
    <w:rsid w:val="00D77BEC"/>
    <w:rsid w:val="00D8060A"/>
    <w:rsid w:val="00D8076B"/>
    <w:rsid w:val="00D815E0"/>
    <w:rsid w:val="00D818DA"/>
    <w:rsid w:val="00D8221A"/>
    <w:rsid w:val="00D82729"/>
    <w:rsid w:val="00D827C3"/>
    <w:rsid w:val="00D82B86"/>
    <w:rsid w:val="00D83A6B"/>
    <w:rsid w:val="00D83CAA"/>
    <w:rsid w:val="00D84DF5"/>
    <w:rsid w:val="00D85D86"/>
    <w:rsid w:val="00D85DE7"/>
    <w:rsid w:val="00D86420"/>
    <w:rsid w:val="00D864F4"/>
    <w:rsid w:val="00D86729"/>
    <w:rsid w:val="00D871B2"/>
    <w:rsid w:val="00D90810"/>
    <w:rsid w:val="00D916FE"/>
    <w:rsid w:val="00D91A19"/>
    <w:rsid w:val="00D9247C"/>
    <w:rsid w:val="00D9270F"/>
    <w:rsid w:val="00D92741"/>
    <w:rsid w:val="00D9317E"/>
    <w:rsid w:val="00D93552"/>
    <w:rsid w:val="00D939E1"/>
    <w:rsid w:val="00D93BE7"/>
    <w:rsid w:val="00D941BB"/>
    <w:rsid w:val="00D944EB"/>
    <w:rsid w:val="00D94A39"/>
    <w:rsid w:val="00D94CC0"/>
    <w:rsid w:val="00D95201"/>
    <w:rsid w:val="00D952C0"/>
    <w:rsid w:val="00D952DC"/>
    <w:rsid w:val="00D95645"/>
    <w:rsid w:val="00D960DC"/>
    <w:rsid w:val="00D961DF"/>
    <w:rsid w:val="00D96E98"/>
    <w:rsid w:val="00D975BD"/>
    <w:rsid w:val="00D9791D"/>
    <w:rsid w:val="00D97AF4"/>
    <w:rsid w:val="00D97B77"/>
    <w:rsid w:val="00D97E6D"/>
    <w:rsid w:val="00DA01BC"/>
    <w:rsid w:val="00DA0C23"/>
    <w:rsid w:val="00DA135B"/>
    <w:rsid w:val="00DA1A9D"/>
    <w:rsid w:val="00DA2681"/>
    <w:rsid w:val="00DA29EA"/>
    <w:rsid w:val="00DA3076"/>
    <w:rsid w:val="00DA3415"/>
    <w:rsid w:val="00DA3D75"/>
    <w:rsid w:val="00DA40D8"/>
    <w:rsid w:val="00DA44EB"/>
    <w:rsid w:val="00DA4E57"/>
    <w:rsid w:val="00DA50E4"/>
    <w:rsid w:val="00DA5243"/>
    <w:rsid w:val="00DA53DE"/>
    <w:rsid w:val="00DA56BE"/>
    <w:rsid w:val="00DA60BF"/>
    <w:rsid w:val="00DA6262"/>
    <w:rsid w:val="00DA66F8"/>
    <w:rsid w:val="00DA7064"/>
    <w:rsid w:val="00DA72E6"/>
    <w:rsid w:val="00DA7D2D"/>
    <w:rsid w:val="00DB06C8"/>
    <w:rsid w:val="00DB0830"/>
    <w:rsid w:val="00DB0FEC"/>
    <w:rsid w:val="00DB25A5"/>
    <w:rsid w:val="00DB2948"/>
    <w:rsid w:val="00DB39AC"/>
    <w:rsid w:val="00DB3D49"/>
    <w:rsid w:val="00DB3E24"/>
    <w:rsid w:val="00DB3FE6"/>
    <w:rsid w:val="00DB4A88"/>
    <w:rsid w:val="00DB51FC"/>
    <w:rsid w:val="00DB6232"/>
    <w:rsid w:val="00DB6974"/>
    <w:rsid w:val="00DB6FA7"/>
    <w:rsid w:val="00DB747C"/>
    <w:rsid w:val="00DC0651"/>
    <w:rsid w:val="00DC193A"/>
    <w:rsid w:val="00DC1ACE"/>
    <w:rsid w:val="00DC1FCE"/>
    <w:rsid w:val="00DC2297"/>
    <w:rsid w:val="00DC2F00"/>
    <w:rsid w:val="00DC3893"/>
    <w:rsid w:val="00DC3DE3"/>
    <w:rsid w:val="00DC4482"/>
    <w:rsid w:val="00DC49F1"/>
    <w:rsid w:val="00DC4EE2"/>
    <w:rsid w:val="00DC55FC"/>
    <w:rsid w:val="00DC5BF0"/>
    <w:rsid w:val="00DC5C05"/>
    <w:rsid w:val="00DC61EE"/>
    <w:rsid w:val="00DC67ED"/>
    <w:rsid w:val="00DC683A"/>
    <w:rsid w:val="00DC6C5E"/>
    <w:rsid w:val="00DC7034"/>
    <w:rsid w:val="00DC73FA"/>
    <w:rsid w:val="00DC7893"/>
    <w:rsid w:val="00DD0350"/>
    <w:rsid w:val="00DD03EB"/>
    <w:rsid w:val="00DD0504"/>
    <w:rsid w:val="00DD099A"/>
    <w:rsid w:val="00DD0B5E"/>
    <w:rsid w:val="00DD1202"/>
    <w:rsid w:val="00DD25F9"/>
    <w:rsid w:val="00DD3427"/>
    <w:rsid w:val="00DD369A"/>
    <w:rsid w:val="00DD4474"/>
    <w:rsid w:val="00DD46ED"/>
    <w:rsid w:val="00DD472F"/>
    <w:rsid w:val="00DD4894"/>
    <w:rsid w:val="00DD5768"/>
    <w:rsid w:val="00DD5E5E"/>
    <w:rsid w:val="00DD65A2"/>
    <w:rsid w:val="00DD7122"/>
    <w:rsid w:val="00DD7CF4"/>
    <w:rsid w:val="00DE0066"/>
    <w:rsid w:val="00DE0540"/>
    <w:rsid w:val="00DE0F38"/>
    <w:rsid w:val="00DE2191"/>
    <w:rsid w:val="00DE4023"/>
    <w:rsid w:val="00DE48DF"/>
    <w:rsid w:val="00DE4ACB"/>
    <w:rsid w:val="00DE4AF8"/>
    <w:rsid w:val="00DE4F2F"/>
    <w:rsid w:val="00DE5291"/>
    <w:rsid w:val="00DE5F44"/>
    <w:rsid w:val="00DE6502"/>
    <w:rsid w:val="00DE6531"/>
    <w:rsid w:val="00DE6601"/>
    <w:rsid w:val="00DE68A4"/>
    <w:rsid w:val="00DE6A93"/>
    <w:rsid w:val="00DE6D1B"/>
    <w:rsid w:val="00DE7461"/>
    <w:rsid w:val="00DE7529"/>
    <w:rsid w:val="00DE78E0"/>
    <w:rsid w:val="00DE7E5C"/>
    <w:rsid w:val="00DE7F7A"/>
    <w:rsid w:val="00DF05AC"/>
    <w:rsid w:val="00DF099C"/>
    <w:rsid w:val="00DF0F75"/>
    <w:rsid w:val="00DF1161"/>
    <w:rsid w:val="00DF1579"/>
    <w:rsid w:val="00DF184E"/>
    <w:rsid w:val="00DF2E63"/>
    <w:rsid w:val="00DF384E"/>
    <w:rsid w:val="00DF3BC6"/>
    <w:rsid w:val="00DF3CD6"/>
    <w:rsid w:val="00DF4895"/>
    <w:rsid w:val="00DF494E"/>
    <w:rsid w:val="00DF4C61"/>
    <w:rsid w:val="00DF4DD7"/>
    <w:rsid w:val="00DF50A8"/>
    <w:rsid w:val="00DF58A0"/>
    <w:rsid w:val="00DF5AC5"/>
    <w:rsid w:val="00DF60A6"/>
    <w:rsid w:val="00DF62F3"/>
    <w:rsid w:val="00DF6948"/>
    <w:rsid w:val="00DF6BF5"/>
    <w:rsid w:val="00DF701D"/>
    <w:rsid w:val="00DF75F7"/>
    <w:rsid w:val="00DF7783"/>
    <w:rsid w:val="00DF7A31"/>
    <w:rsid w:val="00DF7EF7"/>
    <w:rsid w:val="00E001EB"/>
    <w:rsid w:val="00E0028E"/>
    <w:rsid w:val="00E0064D"/>
    <w:rsid w:val="00E0153A"/>
    <w:rsid w:val="00E02ACF"/>
    <w:rsid w:val="00E02C53"/>
    <w:rsid w:val="00E02CEF"/>
    <w:rsid w:val="00E02E0F"/>
    <w:rsid w:val="00E036D6"/>
    <w:rsid w:val="00E04DDE"/>
    <w:rsid w:val="00E04F85"/>
    <w:rsid w:val="00E0520C"/>
    <w:rsid w:val="00E0596B"/>
    <w:rsid w:val="00E065E4"/>
    <w:rsid w:val="00E06AAD"/>
    <w:rsid w:val="00E06F27"/>
    <w:rsid w:val="00E078EB"/>
    <w:rsid w:val="00E07B55"/>
    <w:rsid w:val="00E107A8"/>
    <w:rsid w:val="00E121D1"/>
    <w:rsid w:val="00E12950"/>
    <w:rsid w:val="00E13566"/>
    <w:rsid w:val="00E141B1"/>
    <w:rsid w:val="00E14640"/>
    <w:rsid w:val="00E14D22"/>
    <w:rsid w:val="00E15B35"/>
    <w:rsid w:val="00E160CC"/>
    <w:rsid w:val="00E16163"/>
    <w:rsid w:val="00E16BC3"/>
    <w:rsid w:val="00E16F19"/>
    <w:rsid w:val="00E17FBF"/>
    <w:rsid w:val="00E2141F"/>
    <w:rsid w:val="00E21749"/>
    <w:rsid w:val="00E21A85"/>
    <w:rsid w:val="00E21EC9"/>
    <w:rsid w:val="00E225BF"/>
    <w:rsid w:val="00E22DFD"/>
    <w:rsid w:val="00E23074"/>
    <w:rsid w:val="00E240FB"/>
    <w:rsid w:val="00E24801"/>
    <w:rsid w:val="00E250AF"/>
    <w:rsid w:val="00E254FA"/>
    <w:rsid w:val="00E25AB3"/>
    <w:rsid w:val="00E25E73"/>
    <w:rsid w:val="00E2640F"/>
    <w:rsid w:val="00E265CD"/>
    <w:rsid w:val="00E26F02"/>
    <w:rsid w:val="00E30944"/>
    <w:rsid w:val="00E30A0A"/>
    <w:rsid w:val="00E30BEB"/>
    <w:rsid w:val="00E30F2E"/>
    <w:rsid w:val="00E31AEA"/>
    <w:rsid w:val="00E322B5"/>
    <w:rsid w:val="00E328F1"/>
    <w:rsid w:val="00E32AF5"/>
    <w:rsid w:val="00E32C35"/>
    <w:rsid w:val="00E32D3B"/>
    <w:rsid w:val="00E3320C"/>
    <w:rsid w:val="00E3347B"/>
    <w:rsid w:val="00E3429F"/>
    <w:rsid w:val="00E34D0E"/>
    <w:rsid w:val="00E34EBB"/>
    <w:rsid w:val="00E36CAE"/>
    <w:rsid w:val="00E3713D"/>
    <w:rsid w:val="00E37142"/>
    <w:rsid w:val="00E374FC"/>
    <w:rsid w:val="00E377A8"/>
    <w:rsid w:val="00E4017E"/>
    <w:rsid w:val="00E402CD"/>
    <w:rsid w:val="00E40751"/>
    <w:rsid w:val="00E40B0D"/>
    <w:rsid w:val="00E40D8C"/>
    <w:rsid w:val="00E40F57"/>
    <w:rsid w:val="00E417BC"/>
    <w:rsid w:val="00E42270"/>
    <w:rsid w:val="00E42B74"/>
    <w:rsid w:val="00E43311"/>
    <w:rsid w:val="00E43B26"/>
    <w:rsid w:val="00E43CD1"/>
    <w:rsid w:val="00E43DFA"/>
    <w:rsid w:val="00E43E6A"/>
    <w:rsid w:val="00E43EF4"/>
    <w:rsid w:val="00E44340"/>
    <w:rsid w:val="00E45192"/>
    <w:rsid w:val="00E4529E"/>
    <w:rsid w:val="00E45711"/>
    <w:rsid w:val="00E45BE8"/>
    <w:rsid w:val="00E46C96"/>
    <w:rsid w:val="00E46EB4"/>
    <w:rsid w:val="00E46F18"/>
    <w:rsid w:val="00E47372"/>
    <w:rsid w:val="00E47607"/>
    <w:rsid w:val="00E47894"/>
    <w:rsid w:val="00E47BE3"/>
    <w:rsid w:val="00E47FCA"/>
    <w:rsid w:val="00E50CED"/>
    <w:rsid w:val="00E50EB3"/>
    <w:rsid w:val="00E5131A"/>
    <w:rsid w:val="00E51746"/>
    <w:rsid w:val="00E5177B"/>
    <w:rsid w:val="00E52211"/>
    <w:rsid w:val="00E52D5B"/>
    <w:rsid w:val="00E53916"/>
    <w:rsid w:val="00E53B2A"/>
    <w:rsid w:val="00E53B9C"/>
    <w:rsid w:val="00E53DEC"/>
    <w:rsid w:val="00E54473"/>
    <w:rsid w:val="00E54DCC"/>
    <w:rsid w:val="00E55113"/>
    <w:rsid w:val="00E55BA5"/>
    <w:rsid w:val="00E57D3B"/>
    <w:rsid w:val="00E60279"/>
    <w:rsid w:val="00E6039F"/>
    <w:rsid w:val="00E60482"/>
    <w:rsid w:val="00E62526"/>
    <w:rsid w:val="00E62A70"/>
    <w:rsid w:val="00E63048"/>
    <w:rsid w:val="00E6329B"/>
    <w:rsid w:val="00E63691"/>
    <w:rsid w:val="00E63718"/>
    <w:rsid w:val="00E63856"/>
    <w:rsid w:val="00E639E5"/>
    <w:rsid w:val="00E63A6C"/>
    <w:rsid w:val="00E63AC9"/>
    <w:rsid w:val="00E640C9"/>
    <w:rsid w:val="00E645DF"/>
    <w:rsid w:val="00E647F3"/>
    <w:rsid w:val="00E64B6C"/>
    <w:rsid w:val="00E65A17"/>
    <w:rsid w:val="00E65E88"/>
    <w:rsid w:val="00E66197"/>
    <w:rsid w:val="00E66727"/>
    <w:rsid w:val="00E66778"/>
    <w:rsid w:val="00E66D1E"/>
    <w:rsid w:val="00E66DDC"/>
    <w:rsid w:val="00E71147"/>
    <w:rsid w:val="00E71503"/>
    <w:rsid w:val="00E71AB3"/>
    <w:rsid w:val="00E72EF7"/>
    <w:rsid w:val="00E72FDC"/>
    <w:rsid w:val="00E7303A"/>
    <w:rsid w:val="00E73F6C"/>
    <w:rsid w:val="00E742B2"/>
    <w:rsid w:val="00E742DC"/>
    <w:rsid w:val="00E74C66"/>
    <w:rsid w:val="00E7591E"/>
    <w:rsid w:val="00E76A2E"/>
    <w:rsid w:val="00E76BE0"/>
    <w:rsid w:val="00E76DAB"/>
    <w:rsid w:val="00E772A6"/>
    <w:rsid w:val="00E772DA"/>
    <w:rsid w:val="00E839B8"/>
    <w:rsid w:val="00E83AB1"/>
    <w:rsid w:val="00E83D43"/>
    <w:rsid w:val="00E8421D"/>
    <w:rsid w:val="00E85277"/>
    <w:rsid w:val="00E85507"/>
    <w:rsid w:val="00E86155"/>
    <w:rsid w:val="00E87BC6"/>
    <w:rsid w:val="00E90365"/>
    <w:rsid w:val="00E908B3"/>
    <w:rsid w:val="00E910C3"/>
    <w:rsid w:val="00E912D4"/>
    <w:rsid w:val="00E915CF"/>
    <w:rsid w:val="00E916EA"/>
    <w:rsid w:val="00E91AAD"/>
    <w:rsid w:val="00E923FC"/>
    <w:rsid w:val="00E9254F"/>
    <w:rsid w:val="00E92727"/>
    <w:rsid w:val="00E93707"/>
    <w:rsid w:val="00E939D5"/>
    <w:rsid w:val="00E93F94"/>
    <w:rsid w:val="00E9404E"/>
    <w:rsid w:val="00E940CF"/>
    <w:rsid w:val="00E94EEA"/>
    <w:rsid w:val="00E94F15"/>
    <w:rsid w:val="00E95C47"/>
    <w:rsid w:val="00E95ECD"/>
    <w:rsid w:val="00E95F8E"/>
    <w:rsid w:val="00E9696C"/>
    <w:rsid w:val="00E96BA2"/>
    <w:rsid w:val="00E974FA"/>
    <w:rsid w:val="00E976B7"/>
    <w:rsid w:val="00E97B14"/>
    <w:rsid w:val="00E97F00"/>
    <w:rsid w:val="00EA0475"/>
    <w:rsid w:val="00EA1408"/>
    <w:rsid w:val="00EA146E"/>
    <w:rsid w:val="00EA15F2"/>
    <w:rsid w:val="00EA15FF"/>
    <w:rsid w:val="00EA1635"/>
    <w:rsid w:val="00EA1C2E"/>
    <w:rsid w:val="00EA1ED1"/>
    <w:rsid w:val="00EA2E81"/>
    <w:rsid w:val="00EA3179"/>
    <w:rsid w:val="00EA318B"/>
    <w:rsid w:val="00EA38E1"/>
    <w:rsid w:val="00EA4EA1"/>
    <w:rsid w:val="00EA5357"/>
    <w:rsid w:val="00EA591B"/>
    <w:rsid w:val="00EA5CF8"/>
    <w:rsid w:val="00EA5EDD"/>
    <w:rsid w:val="00EA5FA0"/>
    <w:rsid w:val="00EA736D"/>
    <w:rsid w:val="00EA746C"/>
    <w:rsid w:val="00EA7790"/>
    <w:rsid w:val="00EA781B"/>
    <w:rsid w:val="00EB06B7"/>
    <w:rsid w:val="00EB077B"/>
    <w:rsid w:val="00EB0894"/>
    <w:rsid w:val="00EB09E6"/>
    <w:rsid w:val="00EB0A3C"/>
    <w:rsid w:val="00EB13E6"/>
    <w:rsid w:val="00EB1CAE"/>
    <w:rsid w:val="00EB250C"/>
    <w:rsid w:val="00EB296D"/>
    <w:rsid w:val="00EB30AE"/>
    <w:rsid w:val="00EB31C4"/>
    <w:rsid w:val="00EB360A"/>
    <w:rsid w:val="00EB3A64"/>
    <w:rsid w:val="00EB3FFA"/>
    <w:rsid w:val="00EB40EF"/>
    <w:rsid w:val="00EB4229"/>
    <w:rsid w:val="00EB47A6"/>
    <w:rsid w:val="00EB47B4"/>
    <w:rsid w:val="00EB4A1D"/>
    <w:rsid w:val="00EB4F2F"/>
    <w:rsid w:val="00EB5044"/>
    <w:rsid w:val="00EB587F"/>
    <w:rsid w:val="00EB5BF0"/>
    <w:rsid w:val="00EB60E2"/>
    <w:rsid w:val="00EB6114"/>
    <w:rsid w:val="00EB62BC"/>
    <w:rsid w:val="00EB68D3"/>
    <w:rsid w:val="00EB6C7D"/>
    <w:rsid w:val="00EB700C"/>
    <w:rsid w:val="00EB706E"/>
    <w:rsid w:val="00EB7356"/>
    <w:rsid w:val="00EB7FBA"/>
    <w:rsid w:val="00EC1274"/>
    <w:rsid w:val="00EC179E"/>
    <w:rsid w:val="00EC2D0E"/>
    <w:rsid w:val="00EC2EB0"/>
    <w:rsid w:val="00EC3659"/>
    <w:rsid w:val="00EC3729"/>
    <w:rsid w:val="00EC3BA2"/>
    <w:rsid w:val="00EC4232"/>
    <w:rsid w:val="00EC479D"/>
    <w:rsid w:val="00EC4B34"/>
    <w:rsid w:val="00EC4FB9"/>
    <w:rsid w:val="00EC61DE"/>
    <w:rsid w:val="00EC67C7"/>
    <w:rsid w:val="00EC6CE6"/>
    <w:rsid w:val="00EC7E48"/>
    <w:rsid w:val="00ED0020"/>
    <w:rsid w:val="00ED04E5"/>
    <w:rsid w:val="00ED088A"/>
    <w:rsid w:val="00ED0A36"/>
    <w:rsid w:val="00ED0DCB"/>
    <w:rsid w:val="00ED1125"/>
    <w:rsid w:val="00ED191F"/>
    <w:rsid w:val="00ED1A0E"/>
    <w:rsid w:val="00ED2E38"/>
    <w:rsid w:val="00ED40FF"/>
    <w:rsid w:val="00ED4475"/>
    <w:rsid w:val="00ED45B0"/>
    <w:rsid w:val="00ED5377"/>
    <w:rsid w:val="00ED53A6"/>
    <w:rsid w:val="00ED5C31"/>
    <w:rsid w:val="00ED5FF8"/>
    <w:rsid w:val="00ED6193"/>
    <w:rsid w:val="00ED6653"/>
    <w:rsid w:val="00ED66C6"/>
    <w:rsid w:val="00ED6D1D"/>
    <w:rsid w:val="00ED7730"/>
    <w:rsid w:val="00EE01AE"/>
    <w:rsid w:val="00EE0EBC"/>
    <w:rsid w:val="00EE0F7A"/>
    <w:rsid w:val="00EE10A8"/>
    <w:rsid w:val="00EE1166"/>
    <w:rsid w:val="00EE1934"/>
    <w:rsid w:val="00EE22D4"/>
    <w:rsid w:val="00EE251E"/>
    <w:rsid w:val="00EE3277"/>
    <w:rsid w:val="00EE336E"/>
    <w:rsid w:val="00EE35EF"/>
    <w:rsid w:val="00EE3961"/>
    <w:rsid w:val="00EE3C58"/>
    <w:rsid w:val="00EE47FA"/>
    <w:rsid w:val="00EE4CA2"/>
    <w:rsid w:val="00EE60C7"/>
    <w:rsid w:val="00EE68F3"/>
    <w:rsid w:val="00EE68F4"/>
    <w:rsid w:val="00EF0928"/>
    <w:rsid w:val="00EF170B"/>
    <w:rsid w:val="00EF1D50"/>
    <w:rsid w:val="00EF240E"/>
    <w:rsid w:val="00EF2C61"/>
    <w:rsid w:val="00EF2CAC"/>
    <w:rsid w:val="00EF3737"/>
    <w:rsid w:val="00EF3818"/>
    <w:rsid w:val="00EF4AB6"/>
    <w:rsid w:val="00EF4FA5"/>
    <w:rsid w:val="00EF52CB"/>
    <w:rsid w:val="00EF56E8"/>
    <w:rsid w:val="00EF5B77"/>
    <w:rsid w:val="00EF6495"/>
    <w:rsid w:val="00EF7B8B"/>
    <w:rsid w:val="00EF7BD0"/>
    <w:rsid w:val="00F0029B"/>
    <w:rsid w:val="00F005F9"/>
    <w:rsid w:val="00F00DAE"/>
    <w:rsid w:val="00F00F2B"/>
    <w:rsid w:val="00F00FB1"/>
    <w:rsid w:val="00F01782"/>
    <w:rsid w:val="00F01811"/>
    <w:rsid w:val="00F0230B"/>
    <w:rsid w:val="00F027DD"/>
    <w:rsid w:val="00F02BD2"/>
    <w:rsid w:val="00F02D2D"/>
    <w:rsid w:val="00F02F45"/>
    <w:rsid w:val="00F03904"/>
    <w:rsid w:val="00F04590"/>
    <w:rsid w:val="00F0468F"/>
    <w:rsid w:val="00F04D7E"/>
    <w:rsid w:val="00F04F86"/>
    <w:rsid w:val="00F04FBF"/>
    <w:rsid w:val="00F05234"/>
    <w:rsid w:val="00F057A3"/>
    <w:rsid w:val="00F05D87"/>
    <w:rsid w:val="00F05EE8"/>
    <w:rsid w:val="00F0614C"/>
    <w:rsid w:val="00F066AE"/>
    <w:rsid w:val="00F06CAD"/>
    <w:rsid w:val="00F07716"/>
    <w:rsid w:val="00F077B0"/>
    <w:rsid w:val="00F10A65"/>
    <w:rsid w:val="00F10AA7"/>
    <w:rsid w:val="00F10E50"/>
    <w:rsid w:val="00F11F3E"/>
    <w:rsid w:val="00F11FFD"/>
    <w:rsid w:val="00F123D3"/>
    <w:rsid w:val="00F12E18"/>
    <w:rsid w:val="00F138F0"/>
    <w:rsid w:val="00F14430"/>
    <w:rsid w:val="00F151B3"/>
    <w:rsid w:val="00F15B50"/>
    <w:rsid w:val="00F16105"/>
    <w:rsid w:val="00F16510"/>
    <w:rsid w:val="00F165D9"/>
    <w:rsid w:val="00F16C64"/>
    <w:rsid w:val="00F16CF8"/>
    <w:rsid w:val="00F17175"/>
    <w:rsid w:val="00F17EDC"/>
    <w:rsid w:val="00F20447"/>
    <w:rsid w:val="00F21396"/>
    <w:rsid w:val="00F2223C"/>
    <w:rsid w:val="00F22C5C"/>
    <w:rsid w:val="00F22C9E"/>
    <w:rsid w:val="00F233B1"/>
    <w:rsid w:val="00F23EA5"/>
    <w:rsid w:val="00F249BD"/>
    <w:rsid w:val="00F24BF4"/>
    <w:rsid w:val="00F25004"/>
    <w:rsid w:val="00F25E7B"/>
    <w:rsid w:val="00F26C8F"/>
    <w:rsid w:val="00F276FA"/>
    <w:rsid w:val="00F27B4C"/>
    <w:rsid w:val="00F27D17"/>
    <w:rsid w:val="00F3068F"/>
    <w:rsid w:val="00F31913"/>
    <w:rsid w:val="00F31D6D"/>
    <w:rsid w:val="00F339BE"/>
    <w:rsid w:val="00F33DA1"/>
    <w:rsid w:val="00F33F0C"/>
    <w:rsid w:val="00F34B01"/>
    <w:rsid w:val="00F34F13"/>
    <w:rsid w:val="00F36005"/>
    <w:rsid w:val="00F364DE"/>
    <w:rsid w:val="00F37486"/>
    <w:rsid w:val="00F37496"/>
    <w:rsid w:val="00F376E8"/>
    <w:rsid w:val="00F378AA"/>
    <w:rsid w:val="00F40410"/>
    <w:rsid w:val="00F40885"/>
    <w:rsid w:val="00F40FD4"/>
    <w:rsid w:val="00F417F4"/>
    <w:rsid w:val="00F4181D"/>
    <w:rsid w:val="00F4209B"/>
    <w:rsid w:val="00F421D1"/>
    <w:rsid w:val="00F4251A"/>
    <w:rsid w:val="00F42D44"/>
    <w:rsid w:val="00F43036"/>
    <w:rsid w:val="00F43377"/>
    <w:rsid w:val="00F43410"/>
    <w:rsid w:val="00F43710"/>
    <w:rsid w:val="00F43BD0"/>
    <w:rsid w:val="00F4425C"/>
    <w:rsid w:val="00F44408"/>
    <w:rsid w:val="00F447BA"/>
    <w:rsid w:val="00F452F4"/>
    <w:rsid w:val="00F4597F"/>
    <w:rsid w:val="00F45B99"/>
    <w:rsid w:val="00F46606"/>
    <w:rsid w:val="00F46D80"/>
    <w:rsid w:val="00F473E4"/>
    <w:rsid w:val="00F476CB"/>
    <w:rsid w:val="00F50655"/>
    <w:rsid w:val="00F50C22"/>
    <w:rsid w:val="00F50FB8"/>
    <w:rsid w:val="00F51A8D"/>
    <w:rsid w:val="00F52737"/>
    <w:rsid w:val="00F52F5F"/>
    <w:rsid w:val="00F531C7"/>
    <w:rsid w:val="00F53EEC"/>
    <w:rsid w:val="00F54D8A"/>
    <w:rsid w:val="00F55A1A"/>
    <w:rsid w:val="00F56027"/>
    <w:rsid w:val="00F560A0"/>
    <w:rsid w:val="00F56341"/>
    <w:rsid w:val="00F56500"/>
    <w:rsid w:val="00F56B97"/>
    <w:rsid w:val="00F60932"/>
    <w:rsid w:val="00F61824"/>
    <w:rsid w:val="00F621B6"/>
    <w:rsid w:val="00F62A83"/>
    <w:rsid w:val="00F6348B"/>
    <w:rsid w:val="00F64119"/>
    <w:rsid w:val="00F64229"/>
    <w:rsid w:val="00F649CB"/>
    <w:rsid w:val="00F6620A"/>
    <w:rsid w:val="00F66AF1"/>
    <w:rsid w:val="00F66EFC"/>
    <w:rsid w:val="00F6743A"/>
    <w:rsid w:val="00F67C11"/>
    <w:rsid w:val="00F700C9"/>
    <w:rsid w:val="00F701B9"/>
    <w:rsid w:val="00F711A3"/>
    <w:rsid w:val="00F719B5"/>
    <w:rsid w:val="00F71B8E"/>
    <w:rsid w:val="00F72182"/>
    <w:rsid w:val="00F723D7"/>
    <w:rsid w:val="00F7244D"/>
    <w:rsid w:val="00F728E1"/>
    <w:rsid w:val="00F73AB3"/>
    <w:rsid w:val="00F74A68"/>
    <w:rsid w:val="00F74ED7"/>
    <w:rsid w:val="00F76C95"/>
    <w:rsid w:val="00F7735A"/>
    <w:rsid w:val="00F77676"/>
    <w:rsid w:val="00F77BCA"/>
    <w:rsid w:val="00F77D33"/>
    <w:rsid w:val="00F80360"/>
    <w:rsid w:val="00F80CF2"/>
    <w:rsid w:val="00F8128E"/>
    <w:rsid w:val="00F816D4"/>
    <w:rsid w:val="00F8268B"/>
    <w:rsid w:val="00F82DCB"/>
    <w:rsid w:val="00F83991"/>
    <w:rsid w:val="00F84EE0"/>
    <w:rsid w:val="00F850B9"/>
    <w:rsid w:val="00F86A55"/>
    <w:rsid w:val="00F900E9"/>
    <w:rsid w:val="00F90AF0"/>
    <w:rsid w:val="00F917F5"/>
    <w:rsid w:val="00F91B7B"/>
    <w:rsid w:val="00F91C01"/>
    <w:rsid w:val="00F925B1"/>
    <w:rsid w:val="00F926AE"/>
    <w:rsid w:val="00F930A5"/>
    <w:rsid w:val="00F93AA6"/>
    <w:rsid w:val="00F94823"/>
    <w:rsid w:val="00F94B8B"/>
    <w:rsid w:val="00F95088"/>
    <w:rsid w:val="00F95472"/>
    <w:rsid w:val="00F95FEF"/>
    <w:rsid w:val="00F9613F"/>
    <w:rsid w:val="00F9646A"/>
    <w:rsid w:val="00F9748E"/>
    <w:rsid w:val="00F97B55"/>
    <w:rsid w:val="00F97C2A"/>
    <w:rsid w:val="00F97E10"/>
    <w:rsid w:val="00FA067D"/>
    <w:rsid w:val="00FA0D0E"/>
    <w:rsid w:val="00FA1DE8"/>
    <w:rsid w:val="00FA2165"/>
    <w:rsid w:val="00FA33D4"/>
    <w:rsid w:val="00FA3CA4"/>
    <w:rsid w:val="00FA46B7"/>
    <w:rsid w:val="00FA478B"/>
    <w:rsid w:val="00FA48E9"/>
    <w:rsid w:val="00FA506D"/>
    <w:rsid w:val="00FA5D34"/>
    <w:rsid w:val="00FA7C09"/>
    <w:rsid w:val="00FB12BC"/>
    <w:rsid w:val="00FB12FE"/>
    <w:rsid w:val="00FB141A"/>
    <w:rsid w:val="00FB29F6"/>
    <w:rsid w:val="00FB2A95"/>
    <w:rsid w:val="00FB2E01"/>
    <w:rsid w:val="00FB3805"/>
    <w:rsid w:val="00FB3D50"/>
    <w:rsid w:val="00FB4842"/>
    <w:rsid w:val="00FB48BA"/>
    <w:rsid w:val="00FB4CDC"/>
    <w:rsid w:val="00FB4E24"/>
    <w:rsid w:val="00FB5516"/>
    <w:rsid w:val="00FB5746"/>
    <w:rsid w:val="00FB6724"/>
    <w:rsid w:val="00FB69AB"/>
    <w:rsid w:val="00FB6AFA"/>
    <w:rsid w:val="00FB7585"/>
    <w:rsid w:val="00FB78F2"/>
    <w:rsid w:val="00FB7A66"/>
    <w:rsid w:val="00FC0BBF"/>
    <w:rsid w:val="00FC0CF0"/>
    <w:rsid w:val="00FC1ECF"/>
    <w:rsid w:val="00FC1F3A"/>
    <w:rsid w:val="00FC2237"/>
    <w:rsid w:val="00FC25C6"/>
    <w:rsid w:val="00FC3247"/>
    <w:rsid w:val="00FC36B8"/>
    <w:rsid w:val="00FC396C"/>
    <w:rsid w:val="00FC3ABE"/>
    <w:rsid w:val="00FC3FCB"/>
    <w:rsid w:val="00FC441D"/>
    <w:rsid w:val="00FC4F42"/>
    <w:rsid w:val="00FC564C"/>
    <w:rsid w:val="00FC567C"/>
    <w:rsid w:val="00FC5FE6"/>
    <w:rsid w:val="00FC62BA"/>
    <w:rsid w:val="00FC6BA8"/>
    <w:rsid w:val="00FC6D8A"/>
    <w:rsid w:val="00FC7B43"/>
    <w:rsid w:val="00FC7BD6"/>
    <w:rsid w:val="00FC7E04"/>
    <w:rsid w:val="00FD0950"/>
    <w:rsid w:val="00FD0EDA"/>
    <w:rsid w:val="00FD1701"/>
    <w:rsid w:val="00FD1B64"/>
    <w:rsid w:val="00FD3198"/>
    <w:rsid w:val="00FD35F6"/>
    <w:rsid w:val="00FD3D84"/>
    <w:rsid w:val="00FD3E4E"/>
    <w:rsid w:val="00FD44B1"/>
    <w:rsid w:val="00FD47CA"/>
    <w:rsid w:val="00FD527E"/>
    <w:rsid w:val="00FD5BC4"/>
    <w:rsid w:val="00FD639E"/>
    <w:rsid w:val="00FD63EA"/>
    <w:rsid w:val="00FD724B"/>
    <w:rsid w:val="00FE014F"/>
    <w:rsid w:val="00FE015C"/>
    <w:rsid w:val="00FE029B"/>
    <w:rsid w:val="00FE0343"/>
    <w:rsid w:val="00FE05E1"/>
    <w:rsid w:val="00FE0B49"/>
    <w:rsid w:val="00FE1496"/>
    <w:rsid w:val="00FE1591"/>
    <w:rsid w:val="00FE1809"/>
    <w:rsid w:val="00FE212C"/>
    <w:rsid w:val="00FE23F4"/>
    <w:rsid w:val="00FE2968"/>
    <w:rsid w:val="00FE2C2C"/>
    <w:rsid w:val="00FE2EF6"/>
    <w:rsid w:val="00FE3108"/>
    <w:rsid w:val="00FE377A"/>
    <w:rsid w:val="00FE40CB"/>
    <w:rsid w:val="00FE4379"/>
    <w:rsid w:val="00FE499F"/>
    <w:rsid w:val="00FE4AE8"/>
    <w:rsid w:val="00FE5798"/>
    <w:rsid w:val="00FE5D86"/>
    <w:rsid w:val="00FE62BE"/>
    <w:rsid w:val="00FE6662"/>
    <w:rsid w:val="00FE667C"/>
    <w:rsid w:val="00FE66EB"/>
    <w:rsid w:val="00FE6730"/>
    <w:rsid w:val="00FE6A9F"/>
    <w:rsid w:val="00FE71E6"/>
    <w:rsid w:val="00FE768D"/>
    <w:rsid w:val="00FE7799"/>
    <w:rsid w:val="00FE79E3"/>
    <w:rsid w:val="00FF0879"/>
    <w:rsid w:val="00FF0B15"/>
    <w:rsid w:val="00FF1017"/>
    <w:rsid w:val="00FF2089"/>
    <w:rsid w:val="00FF2A17"/>
    <w:rsid w:val="00FF3BBE"/>
    <w:rsid w:val="00FF3F13"/>
    <w:rsid w:val="00FF43E7"/>
    <w:rsid w:val="00FF4B64"/>
    <w:rsid w:val="00FF5924"/>
    <w:rsid w:val="00FF5BF0"/>
    <w:rsid w:val="00FF70C4"/>
    <w:rsid w:val="00FF7D1A"/>
    <w:rsid w:val="00FF7F5C"/>
    <w:rsid w:val="00FF7F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9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034A1B"/>
    <w:pPr>
      <w:spacing w:line="360" w:lineRule="auto"/>
      <w:ind w:firstLine="709"/>
      <w:jc w:val="both"/>
    </w:pPr>
    <w:rPr>
      <w:sz w:val="24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E5B8F"/>
    <w:pPr>
      <w:tabs>
        <w:tab w:val="num" w:pos="709"/>
        <w:tab w:val="num" w:pos="1395"/>
      </w:tabs>
      <w:spacing w:after="240" w:line="240" w:lineRule="auto"/>
      <w:ind w:left="709" w:right="709" w:firstLine="0"/>
      <w:outlineLvl w:val="0"/>
    </w:pPr>
    <w:rPr>
      <w:rFonts w:cs="Arial"/>
      <w:b/>
      <w:iCs/>
      <w:caps/>
    </w:rPr>
  </w:style>
  <w:style w:type="paragraph" w:styleId="Heading2">
    <w:name w:val="heading 2"/>
    <w:aliases w:val="H2,2"/>
    <w:basedOn w:val="Normal"/>
    <w:next w:val="Normal"/>
    <w:link w:val="Heading2Char"/>
    <w:uiPriority w:val="99"/>
    <w:qFormat/>
    <w:rsid w:val="002E5B8F"/>
    <w:pPr>
      <w:tabs>
        <w:tab w:val="num" w:pos="369"/>
        <w:tab w:val="num" w:pos="1395"/>
      </w:tabs>
      <w:spacing w:before="240" w:after="240" w:line="240" w:lineRule="auto"/>
      <w:ind w:left="709" w:firstLine="0"/>
      <w:outlineLvl w:val="1"/>
    </w:pPr>
    <w:rPr>
      <w:b/>
    </w:rPr>
  </w:style>
  <w:style w:type="paragraph" w:styleId="Heading3">
    <w:name w:val="heading 3"/>
    <w:basedOn w:val="Normal"/>
    <w:next w:val="Normal"/>
    <w:link w:val="Heading3Char"/>
    <w:uiPriority w:val="99"/>
    <w:qFormat/>
    <w:rsid w:val="002E5B8F"/>
    <w:pPr>
      <w:tabs>
        <w:tab w:val="num" w:pos="709"/>
        <w:tab w:val="num" w:pos="1680"/>
      </w:tabs>
      <w:spacing w:before="240" w:after="240" w:line="240" w:lineRule="auto"/>
      <w:ind w:left="709" w:firstLine="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9"/>
    <w:qFormat/>
    <w:rsid w:val="002E5B8F"/>
    <w:pPr>
      <w:tabs>
        <w:tab w:val="num" w:pos="369"/>
        <w:tab w:val="num" w:pos="1680"/>
      </w:tabs>
      <w:spacing w:before="240" w:after="240" w:line="240" w:lineRule="auto"/>
      <w:ind w:left="709" w:firstLine="0"/>
      <w:outlineLvl w:val="3"/>
    </w:pPr>
    <w:rPr>
      <w:b/>
    </w:rPr>
  </w:style>
  <w:style w:type="paragraph" w:styleId="Heading5">
    <w:name w:val="heading 5"/>
    <w:basedOn w:val="Normal"/>
    <w:next w:val="Normal"/>
    <w:link w:val="Heading5Char"/>
    <w:uiPriority w:val="99"/>
    <w:qFormat/>
    <w:rsid w:val="00AC55E8"/>
    <w:pPr>
      <w:tabs>
        <w:tab w:val="num" w:pos="369"/>
        <w:tab w:val="num" w:pos="2040"/>
      </w:tabs>
      <w:spacing w:before="240" w:after="240" w:line="240" w:lineRule="auto"/>
      <w:ind w:left="709" w:firstLine="0"/>
      <w:outlineLvl w:val="4"/>
    </w:pPr>
    <w:rPr>
      <w:rFonts w:cs="Arial"/>
      <w:b/>
    </w:rPr>
  </w:style>
  <w:style w:type="paragraph" w:styleId="Heading6">
    <w:name w:val="heading 6"/>
    <w:basedOn w:val="Normal"/>
    <w:next w:val="Normal"/>
    <w:link w:val="Heading6Char"/>
    <w:uiPriority w:val="99"/>
    <w:qFormat/>
    <w:rsid w:val="00AC55E8"/>
    <w:pPr>
      <w:tabs>
        <w:tab w:val="num" w:pos="369"/>
        <w:tab w:val="num" w:pos="2040"/>
      </w:tabs>
      <w:spacing w:before="240" w:after="240" w:line="240" w:lineRule="auto"/>
      <w:ind w:left="709" w:firstLine="0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uiPriority w:val="99"/>
    <w:qFormat/>
    <w:rsid w:val="00AC55E8"/>
    <w:pPr>
      <w:keepNext/>
      <w:tabs>
        <w:tab w:val="num" w:pos="369"/>
        <w:tab w:val="num" w:pos="2400"/>
      </w:tabs>
      <w:spacing w:before="240" w:after="240" w:line="240" w:lineRule="auto"/>
      <w:ind w:left="709" w:firstLine="0"/>
      <w:outlineLvl w:val="6"/>
    </w:pPr>
    <w:rPr>
      <w:b/>
      <w:bCs/>
    </w:rPr>
  </w:style>
  <w:style w:type="paragraph" w:styleId="Heading8">
    <w:name w:val="heading 8"/>
    <w:basedOn w:val="Normal"/>
    <w:next w:val="Normal"/>
    <w:link w:val="Heading8Char"/>
    <w:uiPriority w:val="99"/>
    <w:qFormat/>
    <w:rsid w:val="00A30EEC"/>
    <w:pPr>
      <w:tabs>
        <w:tab w:val="num" w:pos="369"/>
        <w:tab w:val="num" w:pos="2400"/>
      </w:tabs>
      <w:spacing w:before="240" w:after="240" w:line="240" w:lineRule="auto"/>
      <w:ind w:left="709" w:firstLine="0"/>
      <w:outlineLvl w:val="7"/>
    </w:pPr>
    <w:rPr>
      <w:b/>
      <w:bCs/>
      <w:caps/>
      <w:szCs w:val="24"/>
    </w:rPr>
  </w:style>
  <w:style w:type="paragraph" w:styleId="Heading9">
    <w:name w:val="heading 9"/>
    <w:basedOn w:val="Normal"/>
    <w:next w:val="Normal"/>
    <w:link w:val="Heading9Char"/>
    <w:uiPriority w:val="99"/>
    <w:qFormat/>
    <w:rsid w:val="00AC55E8"/>
    <w:pPr>
      <w:tabs>
        <w:tab w:val="num" w:pos="709"/>
        <w:tab w:val="num" w:pos="2760"/>
      </w:tabs>
      <w:spacing w:before="240" w:after="240" w:line="240" w:lineRule="auto"/>
      <w:ind w:left="709" w:firstLine="0"/>
      <w:outlineLvl w:val="8"/>
    </w:pPr>
    <w:rPr>
      <w:b/>
      <w:bCs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2E5B8F"/>
    <w:rPr>
      <w:rFonts w:cs="Arial"/>
      <w:b/>
      <w:iCs/>
      <w:caps/>
      <w:sz w:val="20"/>
      <w:szCs w:val="20"/>
    </w:rPr>
  </w:style>
  <w:style w:type="character" w:customStyle="1" w:styleId="Heading2Char">
    <w:name w:val="Heading 2 Char"/>
    <w:aliases w:val="H2 Char,2 Char"/>
    <w:basedOn w:val="DefaultParagraphFont"/>
    <w:link w:val="Heading2"/>
    <w:uiPriority w:val="99"/>
    <w:locked/>
    <w:rsid w:val="00E85277"/>
    <w:rPr>
      <w:rFonts w:cs="Times New Roman"/>
      <w:b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E85277"/>
    <w:rPr>
      <w:rFonts w:cs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E85277"/>
    <w:rPr>
      <w:rFonts w:cs="Times New Roman"/>
      <w:b/>
      <w:sz w:val="20"/>
      <w:szCs w:val="20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AC55E8"/>
    <w:rPr>
      <w:rFonts w:cs="Arial"/>
      <w:b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E85277"/>
    <w:rPr>
      <w:rFonts w:cs="Times New Roman"/>
      <w:b/>
      <w:bCs/>
      <w:sz w:val="20"/>
      <w:szCs w:val="20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AC55E8"/>
    <w:rPr>
      <w:rFonts w:cs="Times New Roman"/>
      <w:b/>
      <w:bCs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E85277"/>
    <w:rPr>
      <w:rFonts w:cs="Times New Roman"/>
      <w:b/>
      <w:bCs/>
      <w:cap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E85277"/>
    <w:rPr>
      <w:rFonts w:cs="Times New Roman"/>
      <w:b/>
      <w:bCs/>
      <w:sz w:val="20"/>
      <w:szCs w:val="20"/>
    </w:rPr>
  </w:style>
  <w:style w:type="paragraph" w:customStyle="1" w:styleId="a1">
    <w:name w:val="Титул год"/>
    <w:basedOn w:val="16"/>
    <w:next w:val="Normal"/>
    <w:uiPriority w:val="99"/>
    <w:rsid w:val="007B6FE7"/>
    <w:rPr>
      <w:bCs w:val="0"/>
      <w:caps w:val="0"/>
    </w:rPr>
  </w:style>
  <w:style w:type="paragraph" w:customStyle="1" w:styleId="a2">
    <w:name w:val="Рисунок Заголовок Название объекта"/>
    <w:basedOn w:val="Caption"/>
    <w:next w:val="Normal"/>
    <w:uiPriority w:val="99"/>
    <w:rsid w:val="00E6329B"/>
    <w:pPr>
      <w:spacing w:before="120" w:after="120"/>
      <w:ind w:firstLine="0"/>
      <w:jc w:val="center"/>
    </w:pPr>
  </w:style>
  <w:style w:type="paragraph" w:styleId="TOC1">
    <w:name w:val="toc 1"/>
    <w:basedOn w:val="Normal"/>
    <w:next w:val="Normal"/>
    <w:uiPriority w:val="99"/>
    <w:rsid w:val="007566C4"/>
    <w:pPr>
      <w:tabs>
        <w:tab w:val="right" w:leader="dot" w:pos="9809"/>
      </w:tabs>
      <w:spacing w:after="120" w:line="240" w:lineRule="auto"/>
      <w:ind w:left="1134" w:right="567" w:hanging="1134"/>
      <w:jc w:val="left"/>
    </w:pPr>
    <w:rPr>
      <w:b/>
      <w:bCs/>
      <w:caps/>
      <w:noProof/>
    </w:rPr>
  </w:style>
  <w:style w:type="paragraph" w:styleId="TOC2">
    <w:name w:val="toc 2"/>
    <w:basedOn w:val="Normal"/>
    <w:next w:val="Normal"/>
    <w:autoRedefine/>
    <w:uiPriority w:val="99"/>
    <w:rsid w:val="007566C4"/>
    <w:pPr>
      <w:tabs>
        <w:tab w:val="right" w:leader="dot" w:pos="9809"/>
      </w:tabs>
      <w:spacing w:after="120" w:line="240" w:lineRule="auto"/>
      <w:ind w:left="1134" w:right="567" w:hanging="1134"/>
    </w:pPr>
    <w:rPr>
      <w:szCs w:val="24"/>
    </w:rPr>
  </w:style>
  <w:style w:type="paragraph" w:styleId="TOC3">
    <w:name w:val="toc 3"/>
    <w:basedOn w:val="Normal"/>
    <w:next w:val="Normal"/>
    <w:autoRedefine/>
    <w:uiPriority w:val="99"/>
    <w:rsid w:val="007566C4"/>
    <w:pPr>
      <w:tabs>
        <w:tab w:val="right" w:leader="dot" w:pos="9809"/>
      </w:tabs>
      <w:spacing w:after="120" w:line="240" w:lineRule="auto"/>
      <w:ind w:left="1134" w:right="567" w:hanging="1134"/>
      <w:jc w:val="left"/>
    </w:pPr>
    <w:rPr>
      <w:iCs/>
      <w:noProof/>
      <w:lang w:val="en-US"/>
    </w:rPr>
  </w:style>
  <w:style w:type="paragraph" w:styleId="TOC4">
    <w:name w:val="toc 4"/>
    <w:basedOn w:val="Normal"/>
    <w:next w:val="Normal"/>
    <w:autoRedefine/>
    <w:uiPriority w:val="99"/>
    <w:rsid w:val="007566C4"/>
    <w:pPr>
      <w:tabs>
        <w:tab w:val="right" w:leader="dot" w:pos="9809"/>
      </w:tabs>
      <w:spacing w:after="120" w:line="240" w:lineRule="auto"/>
      <w:ind w:left="1134" w:hanging="1134"/>
      <w:jc w:val="left"/>
    </w:pPr>
    <w:rPr>
      <w:szCs w:val="21"/>
    </w:rPr>
  </w:style>
  <w:style w:type="paragraph" w:customStyle="1" w:styleId="a3">
    <w:name w:val="Таблица по левому краю"/>
    <w:basedOn w:val="a4"/>
    <w:uiPriority w:val="99"/>
    <w:rsid w:val="00EE68F4"/>
    <w:pPr>
      <w:jc w:val="left"/>
    </w:pPr>
    <w:rPr>
      <w:color w:val="000000"/>
      <w:szCs w:val="20"/>
    </w:rPr>
  </w:style>
  <w:style w:type="paragraph" w:customStyle="1" w:styleId="16">
    <w:name w:val="Титул по центру 16 пт"/>
    <w:basedOn w:val="Normal"/>
    <w:next w:val="Normal"/>
    <w:uiPriority w:val="99"/>
    <w:rsid w:val="00B52927"/>
    <w:pPr>
      <w:spacing w:line="240" w:lineRule="auto"/>
      <w:ind w:firstLine="0"/>
      <w:jc w:val="center"/>
    </w:pPr>
    <w:rPr>
      <w:b/>
      <w:bCs/>
      <w:caps/>
      <w:sz w:val="32"/>
      <w:szCs w:val="32"/>
    </w:rPr>
  </w:style>
  <w:style w:type="paragraph" w:customStyle="1" w:styleId="12">
    <w:name w:val="Текст по центру 12пт"/>
    <w:basedOn w:val="Normal"/>
    <w:uiPriority w:val="99"/>
    <w:rsid w:val="00A93A2A"/>
    <w:pPr>
      <w:ind w:firstLine="0"/>
      <w:jc w:val="center"/>
    </w:pPr>
  </w:style>
  <w:style w:type="paragraph" w:styleId="Footer">
    <w:name w:val="footer"/>
    <w:basedOn w:val="Normal"/>
    <w:link w:val="FooterChar"/>
    <w:uiPriority w:val="99"/>
    <w:rsid w:val="00E939D5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E85277"/>
    <w:rPr>
      <w:rFonts w:cs="Times New Roman"/>
      <w:sz w:val="20"/>
      <w:szCs w:val="20"/>
    </w:rPr>
  </w:style>
  <w:style w:type="paragraph" w:styleId="TOC9">
    <w:name w:val="toc 9"/>
    <w:basedOn w:val="Normal"/>
    <w:next w:val="Normal"/>
    <w:autoRedefine/>
    <w:uiPriority w:val="99"/>
    <w:rsid w:val="007275DB"/>
    <w:pPr>
      <w:spacing w:after="120" w:line="240" w:lineRule="auto"/>
      <w:ind w:left="1134" w:right="567" w:hanging="1134"/>
      <w:jc w:val="left"/>
    </w:pPr>
    <w:rPr>
      <w:szCs w:val="21"/>
    </w:rPr>
  </w:style>
  <w:style w:type="paragraph" w:styleId="Header">
    <w:name w:val="header"/>
    <w:basedOn w:val="Normal"/>
    <w:link w:val="HeaderChar"/>
    <w:uiPriority w:val="99"/>
    <w:rsid w:val="00634436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E85277"/>
    <w:rPr>
      <w:rFonts w:cs="Times New Roman"/>
      <w:sz w:val="20"/>
      <w:szCs w:val="20"/>
    </w:rPr>
  </w:style>
  <w:style w:type="character" w:customStyle="1" w:styleId="a5">
    <w:name w:val="Красный"/>
    <w:basedOn w:val="DefaultParagraphFont"/>
    <w:uiPriority w:val="99"/>
    <w:rsid w:val="00AA35C4"/>
    <w:rPr>
      <w:rFonts w:cs="Times New Roman"/>
      <w:bCs/>
      <w:color w:val="FF0000"/>
    </w:rPr>
  </w:style>
  <w:style w:type="paragraph" w:styleId="ListNumber">
    <w:name w:val="List Number"/>
    <w:basedOn w:val="Normal"/>
    <w:uiPriority w:val="99"/>
    <w:rsid w:val="00B80950"/>
    <w:pPr>
      <w:tabs>
        <w:tab w:val="left" w:pos="284"/>
        <w:tab w:val="num" w:pos="1395"/>
      </w:tabs>
      <w:ind w:left="284" w:hanging="284"/>
    </w:pPr>
  </w:style>
  <w:style w:type="paragraph" w:customStyle="1" w:styleId="a4">
    <w:name w:val="Таблица по середине"/>
    <w:basedOn w:val="Normal"/>
    <w:next w:val="Normal"/>
    <w:uiPriority w:val="99"/>
    <w:rsid w:val="00EE68F4"/>
    <w:pPr>
      <w:spacing w:line="240" w:lineRule="auto"/>
      <w:ind w:firstLine="0"/>
      <w:jc w:val="center"/>
    </w:pPr>
    <w:rPr>
      <w:szCs w:val="24"/>
    </w:rPr>
  </w:style>
  <w:style w:type="paragraph" w:customStyle="1" w:styleId="a6">
    <w:name w:val="Приложение"/>
    <w:basedOn w:val="Heading8"/>
    <w:next w:val="Normal"/>
    <w:link w:val="a7"/>
    <w:uiPriority w:val="99"/>
    <w:rsid w:val="00743985"/>
    <w:pPr>
      <w:tabs>
        <w:tab w:val="clear" w:pos="369"/>
        <w:tab w:val="num" w:pos="709"/>
        <w:tab w:val="num" w:pos="1049"/>
        <w:tab w:val="num" w:pos="1395"/>
        <w:tab w:val="num" w:pos="1429"/>
      </w:tabs>
      <w:spacing w:before="60" w:after="120"/>
      <w:ind w:left="1429" w:hanging="720"/>
    </w:pPr>
    <w:rPr>
      <w:caps w:val="0"/>
    </w:rPr>
  </w:style>
  <w:style w:type="character" w:styleId="Hyperlink">
    <w:name w:val="Hyperlink"/>
    <w:basedOn w:val="DefaultParagraphFont"/>
    <w:uiPriority w:val="99"/>
    <w:rsid w:val="00A46800"/>
    <w:rPr>
      <w:rFonts w:ascii="Times New Roman" w:hAnsi="Times New Roman" w:cs="Times New Roman"/>
      <w:color w:val="0000FF"/>
      <w:sz w:val="22"/>
      <w:szCs w:val="22"/>
      <w:u w:val="none"/>
    </w:rPr>
  </w:style>
  <w:style w:type="paragraph" w:styleId="TOC5">
    <w:name w:val="toc 5"/>
    <w:basedOn w:val="Normal"/>
    <w:next w:val="Normal"/>
    <w:autoRedefine/>
    <w:uiPriority w:val="99"/>
    <w:rsid w:val="007566C4"/>
    <w:pPr>
      <w:tabs>
        <w:tab w:val="right" w:leader="dot" w:pos="9809"/>
      </w:tabs>
      <w:spacing w:after="120" w:line="240" w:lineRule="auto"/>
      <w:ind w:left="1134" w:right="567" w:hanging="1134"/>
    </w:pPr>
  </w:style>
  <w:style w:type="character" w:customStyle="1" w:styleId="160">
    <w:name w:val="Титул обычный 16 пт"/>
    <w:basedOn w:val="DefaultParagraphFont"/>
    <w:uiPriority w:val="99"/>
    <w:rsid w:val="0061570E"/>
    <w:rPr>
      <w:rFonts w:cs="Times New Roman"/>
      <w:sz w:val="32"/>
    </w:rPr>
  </w:style>
  <w:style w:type="paragraph" w:customStyle="1" w:styleId="a8">
    <w:name w:val="Штамп"/>
    <w:link w:val="11"/>
    <w:uiPriority w:val="99"/>
    <w:rsid w:val="00485D37"/>
    <w:pPr>
      <w:jc w:val="center"/>
    </w:pPr>
    <w:rPr>
      <w:sz w:val="16"/>
      <w:szCs w:val="20"/>
    </w:rPr>
  </w:style>
  <w:style w:type="paragraph" w:customStyle="1" w:styleId="a9">
    <w:name w:val="МаркированныйТочка"/>
    <w:basedOn w:val="Normal"/>
    <w:link w:val="aa"/>
    <w:uiPriority w:val="99"/>
    <w:rsid w:val="005C5E00"/>
    <w:pPr>
      <w:tabs>
        <w:tab w:val="num" w:pos="1049"/>
        <w:tab w:val="num" w:pos="1395"/>
      </w:tabs>
      <w:ind w:left="1395" w:hanging="435"/>
      <w:jc w:val="left"/>
    </w:pPr>
  </w:style>
  <w:style w:type="paragraph" w:styleId="BodyText">
    <w:name w:val="Body Text"/>
    <w:basedOn w:val="Normal"/>
    <w:link w:val="BodyTextChar"/>
    <w:uiPriority w:val="99"/>
    <w:rsid w:val="0061570E"/>
    <w:pPr>
      <w:spacing w:line="240" w:lineRule="auto"/>
      <w:ind w:firstLine="0"/>
    </w:pPr>
    <w:rPr>
      <w:sz w:val="22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E85277"/>
    <w:rPr>
      <w:rFonts w:cs="Times New Roman"/>
      <w:sz w:val="20"/>
      <w:szCs w:val="20"/>
    </w:rPr>
  </w:style>
  <w:style w:type="character" w:styleId="PageNumber">
    <w:name w:val="page number"/>
    <w:basedOn w:val="DefaultParagraphFont"/>
    <w:uiPriority w:val="99"/>
    <w:rsid w:val="00B80950"/>
    <w:rPr>
      <w:rFonts w:cs="Times New Roman"/>
    </w:rPr>
  </w:style>
  <w:style w:type="paragraph" w:customStyle="1" w:styleId="ab">
    <w:name w:val="Название рисунка"/>
    <w:basedOn w:val="Normal"/>
    <w:next w:val="Normal"/>
    <w:uiPriority w:val="99"/>
    <w:rsid w:val="00B80950"/>
    <w:pPr>
      <w:spacing w:line="240" w:lineRule="auto"/>
      <w:ind w:firstLine="0"/>
      <w:jc w:val="center"/>
    </w:pPr>
    <w:rPr>
      <w:b/>
    </w:rPr>
  </w:style>
  <w:style w:type="paragraph" w:styleId="TOC6">
    <w:name w:val="toc 6"/>
    <w:basedOn w:val="Normal"/>
    <w:next w:val="Normal"/>
    <w:autoRedefine/>
    <w:uiPriority w:val="99"/>
    <w:rsid w:val="007566C4"/>
    <w:pPr>
      <w:tabs>
        <w:tab w:val="right" w:leader="dot" w:pos="9809"/>
      </w:tabs>
      <w:spacing w:after="120" w:line="240" w:lineRule="auto"/>
      <w:ind w:left="1134" w:right="567" w:hanging="1134"/>
    </w:pPr>
  </w:style>
  <w:style w:type="paragraph" w:styleId="TOC7">
    <w:name w:val="toc 7"/>
    <w:basedOn w:val="Normal"/>
    <w:next w:val="Normal"/>
    <w:autoRedefine/>
    <w:uiPriority w:val="99"/>
    <w:rsid w:val="007566C4"/>
    <w:pPr>
      <w:tabs>
        <w:tab w:val="right" w:leader="dot" w:pos="9809"/>
      </w:tabs>
      <w:spacing w:after="120" w:line="240" w:lineRule="auto"/>
      <w:ind w:left="1134" w:right="737" w:hanging="1134"/>
    </w:pPr>
  </w:style>
  <w:style w:type="paragraph" w:customStyle="1" w:styleId="120">
    <w:name w:val="Текст по центру жир 12пт"/>
    <w:basedOn w:val="Normal"/>
    <w:uiPriority w:val="99"/>
    <w:rsid w:val="000132B0"/>
    <w:pPr>
      <w:spacing w:after="240" w:line="240" w:lineRule="auto"/>
      <w:ind w:firstLine="0"/>
      <w:jc w:val="center"/>
    </w:pPr>
    <w:rPr>
      <w:b/>
    </w:rPr>
  </w:style>
  <w:style w:type="paragraph" w:styleId="TOC8">
    <w:name w:val="toc 8"/>
    <w:basedOn w:val="Normal"/>
    <w:next w:val="Normal"/>
    <w:autoRedefine/>
    <w:uiPriority w:val="99"/>
    <w:rsid w:val="007275DB"/>
    <w:pPr>
      <w:tabs>
        <w:tab w:val="right" w:leader="dot" w:pos="9809"/>
      </w:tabs>
      <w:spacing w:after="120" w:line="240" w:lineRule="auto"/>
      <w:ind w:right="567" w:firstLine="0"/>
    </w:pPr>
    <w:rPr>
      <w:caps/>
      <w:szCs w:val="24"/>
    </w:rPr>
  </w:style>
  <w:style w:type="character" w:customStyle="1" w:styleId="13">
    <w:name w:val="Красный1"/>
    <w:basedOn w:val="DefaultParagraphFont"/>
    <w:uiPriority w:val="99"/>
    <w:rsid w:val="00156F13"/>
    <w:rPr>
      <w:rFonts w:cs="Times New Roman"/>
      <w:color w:val="FF0000"/>
      <w:sz w:val="16"/>
      <w:szCs w:val="16"/>
    </w:rPr>
  </w:style>
  <w:style w:type="paragraph" w:customStyle="1" w:styleId="ac">
    <w:name w:val="Титул по правому краю"/>
    <w:basedOn w:val="Normal"/>
    <w:next w:val="Normal"/>
    <w:uiPriority w:val="99"/>
    <w:rsid w:val="00603EBB"/>
    <w:pPr>
      <w:ind w:right="851" w:firstLine="0"/>
      <w:jc w:val="right"/>
    </w:pPr>
    <w:rPr>
      <w:b/>
      <w:sz w:val="32"/>
    </w:rPr>
  </w:style>
  <w:style w:type="paragraph" w:customStyle="1" w:styleId="a">
    <w:name w:val="НумерованныйБуквы"/>
    <w:basedOn w:val="Normal"/>
    <w:uiPriority w:val="99"/>
    <w:rsid w:val="007B3EF3"/>
    <w:pPr>
      <w:numPr>
        <w:numId w:val="9"/>
      </w:numPr>
    </w:pPr>
  </w:style>
  <w:style w:type="paragraph" w:customStyle="1" w:styleId="ad">
    <w:name w:val="Титул обычный"/>
    <w:basedOn w:val="Normal"/>
    <w:next w:val="Normal"/>
    <w:uiPriority w:val="99"/>
    <w:rsid w:val="00034A1B"/>
    <w:pPr>
      <w:jc w:val="left"/>
    </w:pPr>
    <w:rPr>
      <w:b/>
      <w:bCs/>
      <w:sz w:val="32"/>
      <w:szCs w:val="32"/>
    </w:rPr>
  </w:style>
  <w:style w:type="paragraph" w:customStyle="1" w:styleId="ae">
    <w:name w:val="Таблица шапка"/>
    <w:basedOn w:val="a4"/>
    <w:uiPriority w:val="99"/>
    <w:rsid w:val="008E0579"/>
    <w:rPr>
      <w:b/>
      <w:bCs/>
      <w:szCs w:val="20"/>
    </w:rPr>
  </w:style>
  <w:style w:type="paragraph" w:customStyle="1" w:styleId="a0">
    <w:name w:val="НумерованныйЦифры"/>
    <w:basedOn w:val="Normal"/>
    <w:uiPriority w:val="99"/>
    <w:rsid w:val="00C0179C"/>
    <w:pPr>
      <w:numPr>
        <w:numId w:val="10"/>
      </w:numPr>
    </w:pPr>
  </w:style>
  <w:style w:type="paragraph" w:customStyle="1" w:styleId="af">
    <w:name w:val="Таблица Заголовок Название объекта"/>
    <w:basedOn w:val="Caption"/>
    <w:next w:val="Normal"/>
    <w:link w:val="af0"/>
    <w:uiPriority w:val="99"/>
    <w:rsid w:val="00550F54"/>
    <w:pPr>
      <w:spacing w:after="60"/>
      <w:ind w:left="709" w:firstLine="0"/>
      <w:jc w:val="left"/>
    </w:pPr>
  </w:style>
  <w:style w:type="paragraph" w:customStyle="1" w:styleId="af1">
    <w:name w:val="Штамп форма"/>
    <w:basedOn w:val="Footer"/>
    <w:uiPriority w:val="99"/>
    <w:rsid w:val="00CD5E27"/>
    <w:pPr>
      <w:tabs>
        <w:tab w:val="clear" w:pos="4677"/>
        <w:tab w:val="clear" w:pos="9355"/>
      </w:tabs>
      <w:jc w:val="center"/>
    </w:pPr>
    <w:rPr>
      <w:kern w:val="20"/>
      <w:sz w:val="16"/>
    </w:rPr>
  </w:style>
  <w:style w:type="paragraph" w:customStyle="1" w:styleId="af2">
    <w:name w:val="ШтампЛево"/>
    <w:uiPriority w:val="99"/>
    <w:rsid w:val="00EB06B7"/>
    <w:rPr>
      <w:sz w:val="16"/>
      <w:szCs w:val="20"/>
    </w:rPr>
  </w:style>
  <w:style w:type="paragraph" w:customStyle="1" w:styleId="af3">
    <w:name w:val="Перечень"/>
    <w:basedOn w:val="Normal"/>
    <w:next w:val="Normal"/>
    <w:uiPriority w:val="99"/>
    <w:rsid w:val="008F47B4"/>
    <w:pPr>
      <w:spacing w:before="60" w:after="120" w:line="240" w:lineRule="auto"/>
    </w:pPr>
    <w:rPr>
      <w:b/>
      <w:caps/>
      <w:szCs w:val="24"/>
    </w:rPr>
  </w:style>
  <w:style w:type="paragraph" w:styleId="Caption">
    <w:name w:val="caption"/>
    <w:basedOn w:val="Normal"/>
    <w:next w:val="Normal"/>
    <w:link w:val="CaptionChar"/>
    <w:uiPriority w:val="99"/>
    <w:qFormat/>
    <w:rsid w:val="00550F54"/>
    <w:pPr>
      <w:spacing w:before="240" w:line="240" w:lineRule="auto"/>
      <w:jc w:val="right"/>
    </w:pPr>
    <w:rPr>
      <w:bCs/>
    </w:rPr>
  </w:style>
  <w:style w:type="paragraph" w:customStyle="1" w:styleId="0">
    <w:name w:val="Обычный Первая строка 0 см"/>
    <w:basedOn w:val="Normal"/>
    <w:next w:val="Normal"/>
    <w:uiPriority w:val="99"/>
    <w:rsid w:val="00FF3BBE"/>
    <w:pPr>
      <w:ind w:firstLine="0"/>
      <w:jc w:val="left"/>
    </w:pPr>
  </w:style>
  <w:style w:type="paragraph" w:styleId="DocumentMap">
    <w:name w:val="Document Map"/>
    <w:basedOn w:val="Normal"/>
    <w:link w:val="DocumentMapChar"/>
    <w:uiPriority w:val="99"/>
    <w:rsid w:val="00B80950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E85277"/>
    <w:rPr>
      <w:rFonts w:cs="Times New Roman"/>
      <w:sz w:val="2"/>
    </w:rPr>
  </w:style>
  <w:style w:type="character" w:customStyle="1" w:styleId="CaptionChar">
    <w:name w:val="Caption Char"/>
    <w:basedOn w:val="DefaultParagraphFont"/>
    <w:link w:val="Caption"/>
    <w:uiPriority w:val="99"/>
    <w:locked/>
    <w:rsid w:val="00550F54"/>
    <w:rPr>
      <w:rFonts w:cs="Times New Roman"/>
      <w:bCs/>
      <w:sz w:val="24"/>
      <w:lang w:val="ru-RU" w:eastAsia="ru-RU" w:bidi="ar-SA"/>
    </w:rPr>
  </w:style>
  <w:style w:type="character" w:customStyle="1" w:styleId="af0">
    <w:name w:val="Таблица Заголовок Название объекта Знак Знак"/>
    <w:basedOn w:val="CaptionChar"/>
    <w:link w:val="af"/>
    <w:uiPriority w:val="99"/>
    <w:locked/>
    <w:rsid w:val="00550F54"/>
  </w:style>
  <w:style w:type="paragraph" w:styleId="E-mailSignature">
    <w:name w:val="E-mail Signature"/>
    <w:basedOn w:val="Normal"/>
    <w:link w:val="E-mailSignatureChar"/>
    <w:uiPriority w:val="99"/>
    <w:rsid w:val="00C82A76"/>
    <w:pPr>
      <w:spacing w:line="240" w:lineRule="auto"/>
      <w:ind w:firstLine="0"/>
      <w:jc w:val="left"/>
    </w:pPr>
    <w:rPr>
      <w:szCs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locked/>
    <w:rsid w:val="00E85277"/>
    <w:rPr>
      <w:rFonts w:cs="Times New Roman"/>
      <w:sz w:val="20"/>
      <w:szCs w:val="20"/>
    </w:rPr>
  </w:style>
  <w:style w:type="paragraph" w:customStyle="1" w:styleId="font5">
    <w:name w:val="font5"/>
    <w:basedOn w:val="Normal"/>
    <w:uiPriority w:val="99"/>
    <w:rsid w:val="00A12B22"/>
    <w:pPr>
      <w:spacing w:before="100" w:beforeAutospacing="1" w:after="100" w:afterAutospacing="1" w:line="240" w:lineRule="auto"/>
      <w:ind w:firstLine="0"/>
      <w:jc w:val="left"/>
    </w:pPr>
    <w:rPr>
      <w:rFonts w:ascii="Arial Narrow" w:hAnsi="Arial Narrow"/>
      <w:sz w:val="18"/>
      <w:szCs w:val="18"/>
    </w:rPr>
  </w:style>
  <w:style w:type="paragraph" w:customStyle="1" w:styleId="xl24">
    <w:name w:val="xl24"/>
    <w:basedOn w:val="Normal"/>
    <w:uiPriority w:val="99"/>
    <w:rsid w:val="00A12B22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 w:val="32"/>
      <w:szCs w:val="32"/>
    </w:rPr>
  </w:style>
  <w:style w:type="paragraph" w:customStyle="1" w:styleId="xl25">
    <w:name w:val="xl25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i/>
      <w:iCs/>
      <w:sz w:val="22"/>
      <w:szCs w:val="22"/>
    </w:rPr>
  </w:style>
  <w:style w:type="paragraph" w:customStyle="1" w:styleId="xl26">
    <w:name w:val="xl26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i/>
      <w:iCs/>
      <w:sz w:val="22"/>
      <w:szCs w:val="22"/>
    </w:rPr>
  </w:style>
  <w:style w:type="paragraph" w:customStyle="1" w:styleId="xl27">
    <w:name w:val="xl27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i/>
      <w:iCs/>
      <w:sz w:val="22"/>
      <w:szCs w:val="22"/>
    </w:rPr>
  </w:style>
  <w:style w:type="paragraph" w:customStyle="1" w:styleId="xl28">
    <w:name w:val="xl28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i/>
      <w:iCs/>
      <w:sz w:val="22"/>
      <w:szCs w:val="22"/>
    </w:rPr>
  </w:style>
  <w:style w:type="paragraph" w:customStyle="1" w:styleId="xl29">
    <w:name w:val="xl29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i/>
      <w:iCs/>
      <w:sz w:val="22"/>
      <w:szCs w:val="22"/>
    </w:rPr>
  </w:style>
  <w:style w:type="paragraph" w:customStyle="1" w:styleId="xl30">
    <w:name w:val="xl30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i/>
      <w:iCs/>
      <w:sz w:val="22"/>
      <w:szCs w:val="22"/>
    </w:rPr>
  </w:style>
  <w:style w:type="paragraph" w:customStyle="1" w:styleId="xl31">
    <w:name w:val="xl31"/>
    <w:basedOn w:val="Normal"/>
    <w:uiPriority w:val="99"/>
    <w:rsid w:val="00A12B2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2"/>
      <w:szCs w:val="22"/>
    </w:rPr>
  </w:style>
  <w:style w:type="paragraph" w:customStyle="1" w:styleId="xl32">
    <w:name w:val="xl32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sz w:val="22"/>
      <w:szCs w:val="22"/>
    </w:rPr>
  </w:style>
  <w:style w:type="paragraph" w:customStyle="1" w:styleId="xl33">
    <w:name w:val="xl33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sz w:val="22"/>
      <w:szCs w:val="22"/>
    </w:rPr>
  </w:style>
  <w:style w:type="paragraph" w:customStyle="1" w:styleId="xl34">
    <w:name w:val="xl34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 w:val="22"/>
      <w:szCs w:val="22"/>
    </w:rPr>
  </w:style>
  <w:style w:type="paragraph" w:customStyle="1" w:styleId="xl35">
    <w:name w:val="xl35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sz w:val="22"/>
      <w:szCs w:val="22"/>
    </w:rPr>
  </w:style>
  <w:style w:type="paragraph" w:customStyle="1" w:styleId="xl36">
    <w:name w:val="xl36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szCs w:val="24"/>
    </w:rPr>
  </w:style>
  <w:style w:type="paragraph" w:customStyle="1" w:styleId="xl37">
    <w:name w:val="xl37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sz w:val="22"/>
      <w:szCs w:val="22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rsid w:val="00B80950"/>
    <w:pPr>
      <w:pBdr>
        <w:top w:val="single" w:sz="6" w:space="1" w:color="auto"/>
      </w:pBdr>
      <w:jc w:val="center"/>
    </w:pPr>
    <w:rPr>
      <w:rFonts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locked/>
    <w:rsid w:val="00E85277"/>
    <w:rPr>
      <w:rFonts w:ascii="Arial" w:hAnsi="Arial" w:cs="Arial"/>
      <w:vanish/>
      <w:sz w:val="16"/>
      <w:szCs w:val="16"/>
    </w:rPr>
  </w:style>
  <w:style w:type="paragraph" w:styleId="z-TopofForm">
    <w:name w:val="HTML Top of Form"/>
    <w:basedOn w:val="Normal"/>
    <w:next w:val="Normal"/>
    <w:link w:val="z-TopofFormChar"/>
    <w:hidden/>
    <w:uiPriority w:val="99"/>
    <w:rsid w:val="00B80950"/>
    <w:pPr>
      <w:pBdr>
        <w:bottom w:val="single" w:sz="6" w:space="1" w:color="auto"/>
      </w:pBdr>
      <w:jc w:val="center"/>
    </w:pPr>
    <w:rPr>
      <w:rFonts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locked/>
    <w:rsid w:val="00E85277"/>
    <w:rPr>
      <w:rFonts w:ascii="Arial" w:hAnsi="Arial" w:cs="Arial"/>
      <w:vanish/>
      <w:sz w:val="16"/>
      <w:szCs w:val="16"/>
    </w:rPr>
  </w:style>
  <w:style w:type="character" w:styleId="FollowedHyperlink">
    <w:name w:val="FollowedHyperlink"/>
    <w:basedOn w:val="DefaultParagraphFont"/>
    <w:uiPriority w:val="99"/>
    <w:rsid w:val="0082073C"/>
    <w:rPr>
      <w:rFonts w:cs="Times New Roman"/>
      <w:color w:val="800080"/>
      <w:u w:val="single"/>
    </w:rPr>
  </w:style>
  <w:style w:type="paragraph" w:customStyle="1" w:styleId="xl38">
    <w:name w:val="xl38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i/>
      <w:iCs/>
      <w:sz w:val="22"/>
      <w:szCs w:val="22"/>
    </w:rPr>
  </w:style>
  <w:style w:type="paragraph" w:customStyle="1" w:styleId="xl39">
    <w:name w:val="xl39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i/>
      <w:iCs/>
      <w:sz w:val="22"/>
      <w:szCs w:val="22"/>
    </w:rPr>
  </w:style>
  <w:style w:type="paragraph" w:customStyle="1" w:styleId="xl40">
    <w:name w:val="xl40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szCs w:val="24"/>
    </w:rPr>
  </w:style>
  <w:style w:type="paragraph" w:customStyle="1" w:styleId="xl41">
    <w:name w:val="xl41"/>
    <w:basedOn w:val="Normal"/>
    <w:uiPriority w:val="99"/>
    <w:rsid w:val="00A12B22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i/>
      <w:iCs/>
      <w:sz w:val="22"/>
      <w:szCs w:val="22"/>
    </w:rPr>
  </w:style>
  <w:style w:type="paragraph" w:customStyle="1" w:styleId="xl42">
    <w:name w:val="xl42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 w:val="22"/>
      <w:szCs w:val="22"/>
    </w:rPr>
  </w:style>
  <w:style w:type="paragraph" w:customStyle="1" w:styleId="xl43">
    <w:name w:val="xl43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 w:val="22"/>
      <w:szCs w:val="22"/>
    </w:rPr>
  </w:style>
  <w:style w:type="paragraph" w:customStyle="1" w:styleId="xl44">
    <w:name w:val="xl44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 w:val="22"/>
      <w:szCs w:val="22"/>
    </w:rPr>
  </w:style>
  <w:style w:type="paragraph" w:customStyle="1" w:styleId="xl45">
    <w:name w:val="xl45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sz w:val="22"/>
      <w:szCs w:val="22"/>
    </w:rPr>
  </w:style>
  <w:style w:type="paragraph" w:customStyle="1" w:styleId="xl46">
    <w:name w:val="xl46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 w:val="22"/>
      <w:szCs w:val="22"/>
    </w:rPr>
  </w:style>
  <w:style w:type="paragraph" w:customStyle="1" w:styleId="xl47">
    <w:name w:val="xl47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 w:val="22"/>
      <w:szCs w:val="22"/>
    </w:rPr>
  </w:style>
  <w:style w:type="paragraph" w:customStyle="1" w:styleId="xl48">
    <w:name w:val="xl48"/>
    <w:basedOn w:val="Normal"/>
    <w:uiPriority w:val="99"/>
    <w:rsid w:val="00A12B2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sz w:val="22"/>
      <w:szCs w:val="22"/>
    </w:rPr>
  </w:style>
  <w:style w:type="paragraph" w:customStyle="1" w:styleId="xl49">
    <w:name w:val="xl49"/>
    <w:basedOn w:val="Normal"/>
    <w:uiPriority w:val="99"/>
    <w:rsid w:val="00A12B22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Cs w:val="24"/>
    </w:rPr>
  </w:style>
  <w:style w:type="paragraph" w:customStyle="1" w:styleId="xl50">
    <w:name w:val="xl50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sz w:val="22"/>
      <w:szCs w:val="22"/>
    </w:rPr>
  </w:style>
  <w:style w:type="paragraph" w:customStyle="1" w:styleId="xl51">
    <w:name w:val="xl51"/>
    <w:basedOn w:val="Normal"/>
    <w:uiPriority w:val="99"/>
    <w:rsid w:val="00A12B22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Cs w:val="24"/>
    </w:rPr>
  </w:style>
  <w:style w:type="paragraph" w:customStyle="1" w:styleId="xl52">
    <w:name w:val="xl52"/>
    <w:basedOn w:val="Normal"/>
    <w:uiPriority w:val="99"/>
    <w:rsid w:val="00A12B2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Cs w:val="24"/>
    </w:rPr>
  </w:style>
  <w:style w:type="paragraph" w:customStyle="1" w:styleId="xl53">
    <w:name w:val="xl53"/>
    <w:basedOn w:val="Normal"/>
    <w:uiPriority w:val="99"/>
    <w:rsid w:val="00A12B2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Cs w:val="24"/>
    </w:rPr>
  </w:style>
  <w:style w:type="paragraph" w:customStyle="1" w:styleId="xl54">
    <w:name w:val="xl54"/>
    <w:basedOn w:val="Normal"/>
    <w:uiPriority w:val="99"/>
    <w:rsid w:val="00A12B22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Cs w:val="24"/>
    </w:rPr>
  </w:style>
  <w:style w:type="paragraph" w:customStyle="1" w:styleId="xl55">
    <w:name w:val="xl55"/>
    <w:basedOn w:val="Normal"/>
    <w:uiPriority w:val="99"/>
    <w:rsid w:val="00A12B2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Cs w:val="24"/>
    </w:rPr>
  </w:style>
  <w:style w:type="paragraph" w:customStyle="1" w:styleId="xl56">
    <w:name w:val="xl56"/>
    <w:basedOn w:val="Normal"/>
    <w:uiPriority w:val="99"/>
    <w:rsid w:val="00A12B22"/>
    <w:pPr>
      <w:spacing w:before="100" w:beforeAutospacing="1" w:after="100" w:afterAutospacing="1" w:line="240" w:lineRule="auto"/>
      <w:ind w:firstLine="0"/>
      <w:jc w:val="center"/>
    </w:pPr>
    <w:rPr>
      <w:b/>
      <w:bCs/>
      <w:szCs w:val="24"/>
    </w:rPr>
  </w:style>
  <w:style w:type="paragraph" w:customStyle="1" w:styleId="xl57">
    <w:name w:val="xl57"/>
    <w:basedOn w:val="Normal"/>
    <w:uiPriority w:val="99"/>
    <w:rsid w:val="00A12B22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Cs w:val="24"/>
    </w:rPr>
  </w:style>
  <w:style w:type="paragraph" w:customStyle="1" w:styleId="xl58">
    <w:name w:val="xl58"/>
    <w:basedOn w:val="Normal"/>
    <w:uiPriority w:val="99"/>
    <w:rsid w:val="00A12B22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sz w:val="22"/>
      <w:szCs w:val="22"/>
    </w:rPr>
  </w:style>
  <w:style w:type="paragraph" w:customStyle="1" w:styleId="xl59">
    <w:name w:val="xl59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Arial CYR" w:hAnsi="Arial CYR" w:cs="Arial CYR"/>
      <w:b/>
      <w:bCs/>
      <w:i/>
      <w:iCs/>
      <w:color w:val="0000FF"/>
      <w:sz w:val="22"/>
      <w:szCs w:val="22"/>
    </w:rPr>
  </w:style>
  <w:style w:type="paragraph" w:customStyle="1" w:styleId="xl60">
    <w:name w:val="xl60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color w:val="FF0000"/>
      <w:sz w:val="22"/>
      <w:szCs w:val="22"/>
    </w:rPr>
  </w:style>
  <w:style w:type="paragraph" w:customStyle="1" w:styleId="xl61">
    <w:name w:val="xl61"/>
    <w:basedOn w:val="Normal"/>
    <w:uiPriority w:val="99"/>
    <w:rsid w:val="00A12B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color w:val="FF0000"/>
      <w:sz w:val="22"/>
      <w:szCs w:val="22"/>
    </w:rPr>
  </w:style>
  <w:style w:type="paragraph" w:styleId="BodyTextIndent3">
    <w:name w:val="Body Text Indent 3"/>
    <w:basedOn w:val="Normal"/>
    <w:link w:val="BodyTextIndent3Char"/>
    <w:uiPriority w:val="99"/>
    <w:rsid w:val="00CC1E22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locked/>
    <w:rsid w:val="00E85277"/>
    <w:rPr>
      <w:rFonts w:cs="Times New Roman"/>
      <w:sz w:val="16"/>
      <w:szCs w:val="16"/>
    </w:rPr>
  </w:style>
  <w:style w:type="paragraph" w:customStyle="1" w:styleId="xl62">
    <w:name w:val="xl62"/>
    <w:basedOn w:val="Normal"/>
    <w:uiPriority w:val="99"/>
    <w:rsid w:val="00D63351"/>
    <w:pPr>
      <w:spacing w:before="100" w:beforeAutospacing="1" w:after="100" w:afterAutospacing="1" w:line="240" w:lineRule="auto"/>
      <w:ind w:firstLine="0"/>
      <w:jc w:val="center"/>
    </w:pPr>
    <w:rPr>
      <w:b/>
      <w:bCs/>
      <w:szCs w:val="24"/>
    </w:rPr>
  </w:style>
  <w:style w:type="paragraph" w:customStyle="1" w:styleId="xl63">
    <w:name w:val="xl63"/>
    <w:basedOn w:val="Normal"/>
    <w:uiPriority w:val="99"/>
    <w:rsid w:val="00D63351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Cs w:val="24"/>
    </w:rPr>
  </w:style>
  <w:style w:type="paragraph" w:customStyle="1" w:styleId="xl64">
    <w:name w:val="xl64"/>
    <w:basedOn w:val="Normal"/>
    <w:uiPriority w:val="99"/>
    <w:rsid w:val="00D63351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sz w:val="22"/>
      <w:szCs w:val="22"/>
    </w:rPr>
  </w:style>
  <w:style w:type="paragraph" w:customStyle="1" w:styleId="xl65">
    <w:name w:val="xl65"/>
    <w:basedOn w:val="Normal"/>
    <w:uiPriority w:val="99"/>
    <w:rsid w:val="00D633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Arial CYR" w:hAnsi="Arial CYR" w:cs="Arial CYR"/>
      <w:b/>
      <w:bCs/>
      <w:i/>
      <w:iCs/>
      <w:color w:val="0000FF"/>
      <w:sz w:val="22"/>
      <w:szCs w:val="22"/>
    </w:rPr>
  </w:style>
  <w:style w:type="paragraph" w:customStyle="1" w:styleId="xl66">
    <w:name w:val="xl66"/>
    <w:basedOn w:val="Normal"/>
    <w:uiPriority w:val="99"/>
    <w:rsid w:val="00D633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color w:val="FF0000"/>
      <w:sz w:val="22"/>
      <w:szCs w:val="22"/>
    </w:rPr>
  </w:style>
  <w:style w:type="paragraph" w:customStyle="1" w:styleId="xl67">
    <w:name w:val="xl67"/>
    <w:basedOn w:val="Normal"/>
    <w:uiPriority w:val="99"/>
    <w:rsid w:val="00D633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color w:val="FF0000"/>
      <w:sz w:val="22"/>
      <w:szCs w:val="22"/>
    </w:rPr>
  </w:style>
  <w:style w:type="paragraph" w:customStyle="1" w:styleId="xl68">
    <w:name w:val="xl68"/>
    <w:basedOn w:val="Normal"/>
    <w:uiPriority w:val="99"/>
    <w:rsid w:val="005D5BD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 w:val="22"/>
      <w:szCs w:val="22"/>
    </w:rPr>
  </w:style>
  <w:style w:type="paragraph" w:customStyle="1" w:styleId="xl69">
    <w:name w:val="xl69"/>
    <w:basedOn w:val="Normal"/>
    <w:uiPriority w:val="99"/>
    <w:rsid w:val="005D5BD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 w:val="22"/>
      <w:szCs w:val="22"/>
    </w:rPr>
  </w:style>
  <w:style w:type="paragraph" w:customStyle="1" w:styleId="xl70">
    <w:name w:val="xl70"/>
    <w:basedOn w:val="Normal"/>
    <w:uiPriority w:val="99"/>
    <w:rsid w:val="005D5BD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sz w:val="22"/>
      <w:szCs w:val="22"/>
    </w:rPr>
  </w:style>
  <w:style w:type="paragraph" w:customStyle="1" w:styleId="xl71">
    <w:name w:val="xl71"/>
    <w:basedOn w:val="Normal"/>
    <w:uiPriority w:val="99"/>
    <w:rsid w:val="005D5BD1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sz w:val="22"/>
      <w:szCs w:val="22"/>
    </w:rPr>
  </w:style>
  <w:style w:type="paragraph" w:customStyle="1" w:styleId="xl72">
    <w:name w:val="xl72"/>
    <w:basedOn w:val="Normal"/>
    <w:uiPriority w:val="99"/>
    <w:rsid w:val="005D5BD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b/>
      <w:bCs/>
      <w:color w:val="FF0000"/>
      <w:sz w:val="22"/>
      <w:szCs w:val="22"/>
    </w:rPr>
  </w:style>
  <w:style w:type="paragraph" w:customStyle="1" w:styleId="xl73">
    <w:name w:val="xl73"/>
    <w:basedOn w:val="Normal"/>
    <w:uiPriority w:val="99"/>
    <w:rsid w:val="005D5BD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b/>
      <w:bCs/>
      <w:color w:val="FF0000"/>
      <w:sz w:val="22"/>
      <w:szCs w:val="22"/>
    </w:rPr>
  </w:style>
  <w:style w:type="paragraph" w:styleId="BodyTextFirstIndent">
    <w:name w:val="Body Text First Indent"/>
    <w:basedOn w:val="BodyText"/>
    <w:link w:val="BodyTextFirstIndentChar"/>
    <w:uiPriority w:val="99"/>
    <w:rsid w:val="00D944EB"/>
    <w:pPr>
      <w:spacing w:after="120" w:line="360" w:lineRule="auto"/>
      <w:ind w:firstLine="210"/>
    </w:pPr>
    <w:rPr>
      <w:sz w:val="24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locked/>
    <w:rsid w:val="00E85277"/>
  </w:style>
  <w:style w:type="character" w:customStyle="1" w:styleId="11">
    <w:name w:val="Штамп Знак1"/>
    <w:basedOn w:val="DefaultParagraphFont"/>
    <w:link w:val="a8"/>
    <w:uiPriority w:val="99"/>
    <w:locked/>
    <w:rsid w:val="00485D37"/>
    <w:rPr>
      <w:rFonts w:cs="Times New Roman"/>
      <w:sz w:val="16"/>
      <w:lang w:val="ru-RU" w:eastAsia="ru-RU" w:bidi="ar-SA"/>
    </w:rPr>
  </w:style>
  <w:style w:type="paragraph" w:customStyle="1" w:styleId="af4">
    <w:name w:val="Стиль Красная строка + По центру"/>
    <w:basedOn w:val="BodyTextFirstIndent"/>
    <w:uiPriority w:val="99"/>
    <w:rsid w:val="00D944EB"/>
    <w:pPr>
      <w:spacing w:after="0"/>
      <w:jc w:val="center"/>
    </w:pPr>
    <w:rPr>
      <w:sz w:val="28"/>
    </w:rPr>
  </w:style>
  <w:style w:type="table" w:styleId="TableGrid">
    <w:name w:val="Table Grid"/>
    <w:basedOn w:val="TableNormal"/>
    <w:uiPriority w:val="99"/>
    <w:rsid w:val="00913F31"/>
    <w:pPr>
      <w:spacing w:line="360" w:lineRule="auto"/>
      <w:ind w:firstLine="357"/>
      <w:jc w:val="both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0">
    <w:name w:val="Стиль Красная строка + 11 пт После:  0 пт Междустр.интервал:  оди..."/>
    <w:basedOn w:val="BodyTextFirstIndent"/>
    <w:uiPriority w:val="99"/>
    <w:rsid w:val="00D944EB"/>
    <w:pPr>
      <w:spacing w:after="0" w:line="240" w:lineRule="auto"/>
      <w:ind w:firstLine="0"/>
    </w:pPr>
    <w:rPr>
      <w:sz w:val="22"/>
    </w:rPr>
  </w:style>
  <w:style w:type="paragraph" w:customStyle="1" w:styleId="1100">
    <w:name w:val="Стиль Стиль Красная строка + 11 пт После:  0 пт Междустр.интервал: ..."/>
    <w:basedOn w:val="110"/>
    <w:uiPriority w:val="99"/>
    <w:rsid w:val="00D944EB"/>
    <w:pPr>
      <w:jc w:val="center"/>
    </w:pPr>
    <w:rPr>
      <w:sz w:val="24"/>
    </w:rPr>
  </w:style>
  <w:style w:type="paragraph" w:customStyle="1" w:styleId="1">
    <w:name w:val="Маркированный список 1"/>
    <w:basedOn w:val="Normal"/>
    <w:uiPriority w:val="99"/>
    <w:rsid w:val="00A17CF6"/>
    <w:pPr>
      <w:numPr>
        <w:numId w:val="13"/>
      </w:numPr>
      <w:spacing w:line="240" w:lineRule="auto"/>
      <w:jc w:val="left"/>
    </w:pPr>
    <w:rPr>
      <w:rFonts w:ascii="ISOCPEUR" w:hAnsi="ISOCPEUR"/>
      <w:szCs w:val="24"/>
    </w:rPr>
  </w:style>
  <w:style w:type="paragraph" w:styleId="BodyTextIndent">
    <w:name w:val="Body Text Indent"/>
    <w:basedOn w:val="Normal"/>
    <w:link w:val="BodyTextIndentChar"/>
    <w:uiPriority w:val="99"/>
    <w:rsid w:val="000549A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E85277"/>
    <w:rPr>
      <w:rFonts w:cs="Times New Roman"/>
      <w:sz w:val="20"/>
      <w:szCs w:val="20"/>
    </w:rPr>
  </w:style>
  <w:style w:type="paragraph" w:styleId="NormalWeb">
    <w:name w:val="Normal (Web)"/>
    <w:basedOn w:val="Normal"/>
    <w:uiPriority w:val="99"/>
    <w:rsid w:val="009B0810"/>
    <w:pPr>
      <w:spacing w:before="100" w:beforeAutospacing="1" w:after="100" w:afterAutospacing="1" w:line="240" w:lineRule="auto"/>
      <w:ind w:firstLine="0"/>
      <w:jc w:val="left"/>
    </w:pPr>
    <w:rPr>
      <w:color w:val="000000"/>
      <w:szCs w:val="24"/>
    </w:rPr>
  </w:style>
  <w:style w:type="character" w:customStyle="1" w:styleId="14">
    <w:name w:val="Знак Знак1"/>
    <w:basedOn w:val="DefaultParagraphFont"/>
    <w:uiPriority w:val="99"/>
    <w:rsid w:val="009844CC"/>
    <w:rPr>
      <w:rFonts w:cs="Times New Roman"/>
      <w:bCs/>
      <w:sz w:val="24"/>
      <w:lang w:val="ru-RU" w:eastAsia="ru-RU" w:bidi="ar-SA"/>
    </w:rPr>
  </w:style>
  <w:style w:type="character" w:customStyle="1" w:styleId="3">
    <w:name w:val="Знак Знак3"/>
    <w:basedOn w:val="DefaultParagraphFont"/>
    <w:uiPriority w:val="99"/>
    <w:rsid w:val="009844CC"/>
    <w:rPr>
      <w:rFonts w:cs="Arial"/>
      <w:b/>
      <w:sz w:val="24"/>
      <w:lang w:val="ru-RU" w:eastAsia="ru-RU" w:bidi="ar-SA"/>
    </w:rPr>
  </w:style>
  <w:style w:type="character" w:customStyle="1" w:styleId="2">
    <w:name w:val="Знак Знак2"/>
    <w:basedOn w:val="DefaultParagraphFont"/>
    <w:uiPriority w:val="99"/>
    <w:rsid w:val="009844CC"/>
    <w:rPr>
      <w:rFonts w:cs="Times New Roman"/>
      <w:b/>
      <w:bCs/>
      <w:sz w:val="24"/>
      <w:lang w:val="ru-RU" w:eastAsia="ru-RU" w:bidi="ar-SA"/>
    </w:rPr>
  </w:style>
  <w:style w:type="character" w:customStyle="1" w:styleId="4">
    <w:name w:val="Знак Знак4"/>
    <w:basedOn w:val="DefaultParagraphFont"/>
    <w:uiPriority w:val="99"/>
    <w:rsid w:val="009844CC"/>
    <w:rPr>
      <w:rFonts w:cs="Arial"/>
      <w:b/>
      <w:iCs/>
      <w:caps/>
      <w:sz w:val="24"/>
      <w:lang w:val="ru-RU" w:eastAsia="ru-RU" w:bidi="ar-SA"/>
    </w:rPr>
  </w:style>
  <w:style w:type="paragraph" w:styleId="BalloonText">
    <w:name w:val="Balloon Text"/>
    <w:basedOn w:val="Normal"/>
    <w:link w:val="BalloonTextChar"/>
    <w:uiPriority w:val="99"/>
    <w:rsid w:val="009844C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9844CC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aa">
    <w:name w:val="МаркированныйТочка Знак"/>
    <w:basedOn w:val="DefaultParagraphFont"/>
    <w:link w:val="a9"/>
    <w:uiPriority w:val="99"/>
    <w:locked/>
    <w:rsid w:val="00384724"/>
    <w:rPr>
      <w:rFonts w:cs="Times New Roman"/>
      <w:sz w:val="20"/>
      <w:szCs w:val="20"/>
    </w:rPr>
  </w:style>
  <w:style w:type="character" w:styleId="Strong">
    <w:name w:val="Strong"/>
    <w:basedOn w:val="DefaultParagraphFont"/>
    <w:uiPriority w:val="99"/>
    <w:qFormat/>
    <w:rsid w:val="002425BB"/>
    <w:rPr>
      <w:rFonts w:cs="Times New Roman"/>
      <w:b/>
      <w:bCs/>
    </w:rPr>
  </w:style>
  <w:style w:type="paragraph" w:styleId="ListParagraph">
    <w:name w:val="List Paragraph"/>
    <w:basedOn w:val="Normal"/>
    <w:uiPriority w:val="99"/>
    <w:qFormat/>
    <w:rsid w:val="000B2F73"/>
    <w:pPr>
      <w:ind w:left="708"/>
    </w:pPr>
  </w:style>
  <w:style w:type="character" w:customStyle="1" w:styleId="a7">
    <w:name w:val="Приложение Знак Знак"/>
    <w:basedOn w:val="DefaultParagraphFont"/>
    <w:link w:val="a6"/>
    <w:uiPriority w:val="99"/>
    <w:locked/>
    <w:rsid w:val="0019114B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111">
    <w:name w:val="Знак Знак11"/>
    <w:basedOn w:val="DefaultParagraphFont"/>
    <w:uiPriority w:val="99"/>
    <w:rsid w:val="0019114B"/>
    <w:rPr>
      <w:rFonts w:cs="Times New Roman"/>
      <w:bCs/>
      <w:sz w:val="24"/>
      <w:lang w:val="ru-RU" w:eastAsia="ru-RU" w:bidi="ar-SA"/>
    </w:rPr>
  </w:style>
  <w:style w:type="character" w:customStyle="1" w:styleId="31">
    <w:name w:val="Знак Знак31"/>
    <w:basedOn w:val="DefaultParagraphFont"/>
    <w:uiPriority w:val="99"/>
    <w:rsid w:val="0019114B"/>
    <w:rPr>
      <w:rFonts w:cs="Arial"/>
      <w:b/>
      <w:sz w:val="24"/>
      <w:lang w:val="ru-RU" w:eastAsia="ru-RU" w:bidi="ar-SA"/>
    </w:rPr>
  </w:style>
  <w:style w:type="character" w:customStyle="1" w:styleId="21">
    <w:name w:val="Знак Знак21"/>
    <w:basedOn w:val="DefaultParagraphFont"/>
    <w:uiPriority w:val="99"/>
    <w:rsid w:val="0019114B"/>
    <w:rPr>
      <w:rFonts w:cs="Times New Roman"/>
      <w:b/>
      <w:bCs/>
      <w:sz w:val="24"/>
      <w:lang w:val="ru-RU" w:eastAsia="ru-RU" w:bidi="ar-SA"/>
    </w:rPr>
  </w:style>
  <w:style w:type="character" w:customStyle="1" w:styleId="41">
    <w:name w:val="Знак Знак41"/>
    <w:basedOn w:val="DefaultParagraphFont"/>
    <w:uiPriority w:val="99"/>
    <w:rsid w:val="0019114B"/>
    <w:rPr>
      <w:rFonts w:cs="Arial"/>
      <w:b/>
      <w:iCs/>
      <w:caps/>
      <w:sz w:val="24"/>
      <w:lang w:val="ru-RU" w:eastAsia="ru-RU" w:bidi="ar-SA"/>
    </w:rPr>
  </w:style>
  <w:style w:type="character" w:customStyle="1" w:styleId="af5">
    <w:name w:val="Знак Знак"/>
    <w:basedOn w:val="DefaultParagraphFont"/>
    <w:uiPriority w:val="99"/>
    <w:rsid w:val="0019114B"/>
    <w:rPr>
      <w:rFonts w:ascii="Tahoma" w:hAnsi="Tahoma" w:cs="Tahoma"/>
      <w:sz w:val="16"/>
      <w:szCs w:val="16"/>
    </w:rPr>
  </w:style>
  <w:style w:type="character" w:customStyle="1" w:styleId="8">
    <w:name w:val="Знак Знак8"/>
    <w:basedOn w:val="DefaultParagraphFont"/>
    <w:uiPriority w:val="99"/>
    <w:locked/>
    <w:rsid w:val="001840A3"/>
    <w:rPr>
      <w:rFonts w:cs="Arial"/>
      <w:b/>
      <w:iCs/>
      <w:caps/>
      <w:sz w:val="24"/>
      <w:lang w:val="ru-RU" w:eastAsia="ru-RU" w:bidi="ar-SA"/>
    </w:rPr>
  </w:style>
  <w:style w:type="paragraph" w:customStyle="1" w:styleId="00">
    <w:name w:val="Обычный + Слева:  0 см"/>
    <w:aliases w:val="ПерваяОбычный + Первая строка:  1,25 смм"/>
    <w:basedOn w:val="Normal"/>
    <w:uiPriority w:val="99"/>
    <w:rsid w:val="00FB6724"/>
    <w:pPr>
      <w:ind w:left="2" w:firstLine="1"/>
    </w:pPr>
  </w:style>
  <w:style w:type="character" w:customStyle="1" w:styleId="121">
    <w:name w:val="Знак Знак12"/>
    <w:basedOn w:val="DefaultParagraphFont"/>
    <w:uiPriority w:val="99"/>
    <w:rsid w:val="00062409"/>
    <w:rPr>
      <w:rFonts w:cs="Times New Roman"/>
      <w:bCs/>
      <w:sz w:val="24"/>
      <w:lang w:val="ru-RU" w:eastAsia="ru-RU" w:bidi="ar-SA"/>
    </w:rPr>
  </w:style>
  <w:style w:type="character" w:customStyle="1" w:styleId="32">
    <w:name w:val="Знак Знак32"/>
    <w:basedOn w:val="DefaultParagraphFont"/>
    <w:uiPriority w:val="99"/>
    <w:rsid w:val="00062409"/>
    <w:rPr>
      <w:rFonts w:cs="Arial"/>
      <w:b/>
      <w:sz w:val="24"/>
      <w:lang w:val="ru-RU" w:eastAsia="ru-RU" w:bidi="ar-SA"/>
    </w:rPr>
  </w:style>
  <w:style w:type="character" w:customStyle="1" w:styleId="22">
    <w:name w:val="Знак Знак22"/>
    <w:basedOn w:val="DefaultParagraphFont"/>
    <w:uiPriority w:val="99"/>
    <w:rsid w:val="00062409"/>
    <w:rPr>
      <w:rFonts w:cs="Times New Roman"/>
      <w:b/>
      <w:bCs/>
      <w:sz w:val="24"/>
      <w:lang w:val="ru-RU" w:eastAsia="ru-RU" w:bidi="ar-SA"/>
    </w:rPr>
  </w:style>
  <w:style w:type="character" w:customStyle="1" w:styleId="42">
    <w:name w:val="Знак Знак42"/>
    <w:basedOn w:val="DefaultParagraphFont"/>
    <w:uiPriority w:val="99"/>
    <w:rsid w:val="00062409"/>
    <w:rPr>
      <w:rFonts w:cs="Arial"/>
      <w:b/>
      <w:iCs/>
      <w:caps/>
      <w:sz w:val="24"/>
      <w:lang w:val="ru-RU" w:eastAsia="ru-RU" w:bidi="ar-SA"/>
    </w:rPr>
  </w:style>
  <w:style w:type="character" w:customStyle="1" w:styleId="5">
    <w:name w:val="Знак Знак5"/>
    <w:basedOn w:val="DefaultParagraphFont"/>
    <w:uiPriority w:val="99"/>
    <w:rsid w:val="00062409"/>
    <w:rPr>
      <w:rFonts w:ascii="Tahoma" w:hAnsi="Tahoma" w:cs="Tahoma"/>
      <w:sz w:val="16"/>
      <w:szCs w:val="16"/>
    </w:rPr>
  </w:style>
  <w:style w:type="numbering" w:customStyle="1" w:styleId="10">
    <w:name w:val="Текущий список1"/>
    <w:rsid w:val="00ED7648"/>
    <w:pPr>
      <w:numPr>
        <w:numId w:val="8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6924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9.wmf"/><Relationship Id="rId26" Type="http://schemas.openxmlformats.org/officeDocument/2006/relationships/header" Target="header3.xml"/><Relationship Id="rId39" Type="http://schemas.openxmlformats.org/officeDocument/2006/relationships/image" Target="media/image17.wmf"/><Relationship Id="rId21" Type="http://schemas.openxmlformats.org/officeDocument/2006/relationships/image" Target="media/image11.wmf"/><Relationship Id="rId34" Type="http://schemas.openxmlformats.org/officeDocument/2006/relationships/header" Target="header7.xml"/><Relationship Id="rId42" Type="http://schemas.openxmlformats.org/officeDocument/2006/relationships/oleObject" Target="embeddings/oleObject4.bin"/><Relationship Id="rId47" Type="http://schemas.openxmlformats.org/officeDocument/2006/relationships/oleObject" Target="embeddings/oleObject6.bin"/><Relationship Id="rId50" Type="http://schemas.openxmlformats.org/officeDocument/2006/relationships/image" Target="media/image22.wmf"/><Relationship Id="rId55" Type="http://schemas.openxmlformats.org/officeDocument/2006/relationships/footer" Target="footer9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footer" Target="footer4.xml"/><Relationship Id="rId41" Type="http://schemas.openxmlformats.org/officeDocument/2006/relationships/image" Target="media/image18.wmf"/><Relationship Id="rId54" Type="http://schemas.openxmlformats.org/officeDocument/2006/relationships/header" Target="header9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header" Target="header6.xml"/><Relationship Id="rId37" Type="http://schemas.openxmlformats.org/officeDocument/2006/relationships/footer" Target="footer8.xml"/><Relationship Id="rId40" Type="http://schemas.openxmlformats.org/officeDocument/2006/relationships/oleObject" Target="embeddings/oleObject3.bin"/><Relationship Id="rId45" Type="http://schemas.openxmlformats.org/officeDocument/2006/relationships/oleObject" Target="embeddings/oleObject5.bin"/><Relationship Id="rId53" Type="http://schemas.openxmlformats.org/officeDocument/2006/relationships/oleObject" Target="embeddings/oleObject9.bin"/><Relationship Id="rId58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header" Target="header4.xml"/><Relationship Id="rId36" Type="http://schemas.openxmlformats.org/officeDocument/2006/relationships/header" Target="header8.xml"/><Relationship Id="rId49" Type="http://schemas.openxmlformats.org/officeDocument/2006/relationships/oleObject" Target="embeddings/oleObject7.bin"/><Relationship Id="rId57" Type="http://schemas.openxmlformats.org/officeDocument/2006/relationships/image" Target="media/image25.jpeg"/><Relationship Id="rId61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oleObject" Target="embeddings/oleObject1.bin"/><Relationship Id="rId31" Type="http://schemas.openxmlformats.org/officeDocument/2006/relationships/footer" Target="footer5.xml"/><Relationship Id="rId44" Type="http://schemas.openxmlformats.org/officeDocument/2006/relationships/image" Target="media/image19.wmf"/><Relationship Id="rId52" Type="http://schemas.openxmlformats.org/officeDocument/2006/relationships/image" Target="media/image23.wmf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oleObject" Target="embeddings/oleObject2.bin"/><Relationship Id="rId27" Type="http://schemas.openxmlformats.org/officeDocument/2006/relationships/footer" Target="footer3.xml"/><Relationship Id="rId30" Type="http://schemas.openxmlformats.org/officeDocument/2006/relationships/header" Target="header5.xml"/><Relationship Id="rId35" Type="http://schemas.openxmlformats.org/officeDocument/2006/relationships/footer" Target="footer7.xml"/><Relationship Id="rId43" Type="http://schemas.openxmlformats.org/officeDocument/2006/relationships/hyperlink" Target="file:///s220" TargetMode="External"/><Relationship Id="rId48" Type="http://schemas.openxmlformats.org/officeDocument/2006/relationships/image" Target="media/image21.wmf"/><Relationship Id="rId56" Type="http://schemas.openxmlformats.org/officeDocument/2006/relationships/image" Target="media/image24.jpeg"/><Relationship Id="rId8" Type="http://schemas.openxmlformats.org/officeDocument/2006/relationships/header" Target="header1.xml"/><Relationship Id="rId51" Type="http://schemas.openxmlformats.org/officeDocument/2006/relationships/oleObject" Target="embeddings/oleObject8.bin"/><Relationship Id="rId3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8.png"/><Relationship Id="rId25" Type="http://schemas.openxmlformats.org/officeDocument/2006/relationships/image" Target="media/image14.jpeg"/><Relationship Id="rId33" Type="http://schemas.openxmlformats.org/officeDocument/2006/relationships/footer" Target="footer6.xml"/><Relationship Id="rId38" Type="http://schemas.openxmlformats.org/officeDocument/2006/relationships/hyperlink" Target="http://www.technocomplekt.ru/show.php?menu=74" TargetMode="External"/><Relationship Id="rId46" Type="http://schemas.openxmlformats.org/officeDocument/2006/relationships/image" Target="media/image20.wmf"/><Relationship Id="rId59" Type="http://schemas.openxmlformats.org/officeDocument/2006/relationships/image" Target="media/image27.jpeg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5.png"/></Relationships>
</file>

<file path=word/_rels/footer8.xml.rels><?xml version="1.0" encoding="UTF-8" standalone="yes"?>
<Relationships xmlns="http://schemas.openxmlformats.org/package/2006/relationships"><Relationship Id="rId3" Type="http://schemas.openxmlformats.org/officeDocument/2006/relationships/image" Target="media/image15.png"/><Relationship Id="rId2" Type="http://schemas.openxmlformats.org/officeDocument/2006/relationships/image" Target="media/image16.emf"/><Relationship Id="rId1" Type="http://schemas.openxmlformats.org/officeDocument/2006/relationships/image" Target="media/image1.emf"/><Relationship Id="rId4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56;&#1040;&#1041;&#1054;&#1063;&#1040;&#1071;\0004%20&#1053;-&#1076;%20&#1057;&#1043;&#1055;%20197%20&#1082;&#1084;\&#1055;&#1088;&#1086;&#1077;&#1082;&#1090;\&#1054;&#1055;&#1047;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ОПЗ.dot</Template>
  <TotalTime>145</TotalTime>
  <Pages>39</Pages>
  <Words>8516</Words>
  <Characters>-32766</Characters>
  <Application>Microsoft Office Outlook</Application>
  <DocSecurity>0</DocSecurity>
  <Lines>0</Lines>
  <Paragraphs>0</Paragraphs>
  <ScaleCrop>false</ScaleCrop>
  <Company>ОАО "ТюменГипроТрубоПровод"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АБК ЛПДС Западный Сургут»</dc:title>
  <dc:subject/>
  <dc:creator>ADMIN</dc:creator>
  <cp:keywords/>
  <dc:description/>
  <cp:lastModifiedBy>Евгения</cp:lastModifiedBy>
  <cp:revision>21</cp:revision>
  <cp:lastPrinted>2012-12-06T08:16:00Z</cp:lastPrinted>
  <dcterms:created xsi:type="dcterms:W3CDTF">2012-10-11T09:14:00Z</dcterms:created>
  <dcterms:modified xsi:type="dcterms:W3CDTF">2012-12-06T08:20:00Z</dcterms:modified>
</cp:coreProperties>
</file>